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李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88860176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口腔数字化平台建设专业软件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2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8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  <w:t>分包</w:t>
            </w:r>
          </w:p>
        </w:tc>
        <w:tc>
          <w:tcPr>
            <w:tcW w:w="7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0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  <w:t>牙科专用修复全功能软件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06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  <w:t>牙科专用种植全功能软件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7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</w:rPr>
              <w:t>牙科专用全功能设计软件（全功能版）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2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</w:p>
    <w:p>
      <w:pPr>
        <w:pStyle w:val="2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br w:type="page"/>
      </w:r>
    </w:p>
    <w:p>
      <w:pPr>
        <w:pStyle w:val="2"/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Calibri" w:hAnsi="Calibri" w:cs="Times New Roman"/>
          <w:b/>
          <w:color w:val="000000"/>
          <w:sz w:val="28"/>
          <w:szCs w:val="28"/>
          <w:lang w:eastAsia="zh-CN"/>
        </w:rPr>
        <w:t>分包一、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vertAlign w:val="baseline"/>
        </w:rPr>
        <w:t>牙科专用修复全功能软件</w:t>
      </w:r>
      <w:r>
        <w:rPr>
          <w:rFonts w:hint="eastAsia" w:ascii="Calibri" w:hAnsi="Calibri" w:cs="Times New Roman"/>
          <w:b/>
          <w:color w:val="000000"/>
          <w:sz w:val="28"/>
          <w:szCs w:val="28"/>
          <w:vertAlign w:val="baseline"/>
          <w:lang w:eastAsia="zh-CN"/>
        </w:rPr>
        <w:t>和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vertAlign w:val="baseline"/>
        </w:rPr>
        <w:t>牙科专用种植全功能软件</w:t>
      </w:r>
    </w:p>
    <w:tbl>
      <w:tblPr>
        <w:tblStyle w:val="11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一、牙科专用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vertAlign w:val="baseline"/>
              </w:rPr>
              <w:t>修复全功能软件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技术参数要求：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最新版，功能上能够实现固定修复类、活动全口支架、种植基台桥架、微笑美学设计；能够实现模型编辑；能够实现虚拟患者的构建，能够对接电子面工数据及虚拟咬合架；能够进行咬合板设计"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1冠桥框架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2解剖冠桥框架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3全解剖牙冠和桥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4标记牙龈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5蜡型冠和桥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6嵌体/贴面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7咬合贴面和不备牙贴面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8多层冠桥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9临时修复体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10虚拟诊断蜡型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11桩核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12套筒冠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13定制印模托盘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14个性化基台和螺丝固位冠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15种植杆卡和桥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16全口义齿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17可摘局部义齿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18自动或手动完成数字化建模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19复制义齿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20定位导板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21咬合板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22牙体美学数据库和工具包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23镜像牙齿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24上下颌模型同步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25虚拟咬合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26虚拟代型制备(磨牙)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28对接电子面弓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29CAD模块布局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303Shape口扫数据接收(含2G存储量)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31口扫接收和分析测量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32基本/专业模式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33高级设计检测工具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34制备体导出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35完整的制造设备兼容性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36订阅3shape通用版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 软件现有功能可永久免费使用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38内置7个品牌虚拟颌架，可模拟均值颌架标准运动；也可导入原厂动态咬合数据、或转移实体颌架的颌位关系，可模拟全可调颌架的个性化颌运动。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39关联3Shape Communicate账号，可在医技之间建立起三维数据传送、接收的快速通道</w:t>
            </w:r>
          </w:p>
          <w:p>
            <w:pPr>
              <w:pStyle w:val="2"/>
              <w:ind w:left="0" w:leftChars="0" w:firstLine="0" w:firstLineChars="0"/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vertAlign w:val="baseline"/>
              </w:rPr>
              <w:t>牙科专用种植全功能软件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最新版，能够支持牙支持式、黏膜支持式、骨支持式导板设计；有近百种主流植体原厂数据库；能够输出STL格式的种植导板并加工；能够输出含种植体三维位置信息的STL格式的文件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1.专业设计规划实时3D演示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2.支持设计定位/半程/全程导板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3.支持设计牙支持式/粘膜支持式/骨支持式导板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4.兼容所有DICOM格式的CBCT数据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5.配合口扫数据、CBCT数据，可以直观了解牙龈厚度、牙槽骨的情况及安.植体的情况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6.可检测CT数据和扫描数据重叠后的匹配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7.拥有近百种主流植体厂家的原厂数据，如3I、Nobei Biocare、 Straumann、 BEGO等等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8.开放的STL格式用于种植导板的切削及3D打印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9.可输出中文版PDF格式的种植手术报告和手术器械使用指南</w:t>
            </w:r>
          </w:p>
          <w:p>
            <w:pPr>
              <w:pStyle w:val="2"/>
              <w:ind w:left="0" w:leftChars="0" w:firstLine="0" w:firstLineChars="0"/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10.可输出含种植体三维位置信息的STL格式的文件， 可继续用于临时冠、冠桥桥、个性基台以及最终修复体的设计，做到导板与上部修复无缝对接，实现临床即刻负重。11.软件三年内免年费，可免费升级。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lang w:eastAsia="zh-CN"/>
        </w:rPr>
      </w:pPr>
      <w:r>
        <w:rPr>
          <w:rFonts w:hint="eastAsia" w:ascii="Calibri" w:hAnsi="Calibri" w:cs="Times New Roman"/>
          <w:b/>
          <w:color w:val="000000"/>
          <w:sz w:val="28"/>
          <w:szCs w:val="28"/>
          <w:lang w:eastAsia="zh-CN"/>
        </w:rPr>
        <w:t>分包二</w:t>
      </w:r>
      <w:bookmarkStart w:id="0" w:name="_GoBack"/>
      <w:bookmarkEnd w:id="0"/>
      <w:r>
        <w:rPr>
          <w:rFonts w:hint="eastAsia" w:ascii="Calibri" w:hAnsi="Calibri" w:cs="Times New Roman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vertAlign w:val="baseline"/>
        </w:rPr>
        <w:t>牙科专用全功能设计软件（全功能版）</w:t>
      </w:r>
    </w:p>
    <w:tbl>
      <w:tblPr>
        <w:tblStyle w:val="11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新版，功能上能够实现固定修复类、活动全口支架、种植基台桥架、微笑美学设计；能够实现模型编辑；能够实现虚拟患者的构建，能够对接电子面工数据及虚拟咬合架、颌骨运动轨迹功能；能够对接泽康赞系统患者数据并建立虚拟患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1.具备牙冠修复设计功能：如内冠、全冠、回切冠等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2.具备牙桥修复设计功能：固定冠/桥、种植冠/桥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3.具备嵌体修复设计功能：如高嵌体、邻面嵌体等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4.具备贴面修复设计功能：如DSD美学贴面等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5.具备可摘局部义齿设计功能：如活动支架等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6.具备可拆代型/模型编辑功能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7.具备种植基台设计功能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8.具备种植桥架设计功能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9.具备种植杆卡设计功能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10.具备咬合夹板设计功能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11.具备临时冠设计功能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12.具备全口义齿设计功能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13.具备虚拟咬合架功能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14.具备颌骨运动轨迹功能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15. 具备 smile creator 美学设计功能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16.具备丰富的牙形数据库，可供灵活选择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17.具备TruSmile技术实训功能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18. 具备 DICOM 预览及 CBCT分割实训功能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19.具备多维数据整合(面扫+口扫+CBCT+电子面弓+口外扫+二维照片)，*构建虚拟患者实训功能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20.支持stl、ply、obj等非加密三维扫描数据的真彩显示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21.拥有全功能模块权限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22.软件运行系统稳定，不易出现卡顿、报错等情况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23.软件现有功能可免费升级，可永久免费使用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560" w:firstLineChars="200"/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49F06E1"/>
    <w:rsid w:val="3446615A"/>
    <w:rsid w:val="350C4F0F"/>
    <w:rsid w:val="3C89015E"/>
    <w:rsid w:val="430413A9"/>
    <w:rsid w:val="4AFA62A3"/>
    <w:rsid w:val="5E514E73"/>
    <w:rsid w:val="5E831812"/>
    <w:rsid w:val="60701C05"/>
    <w:rsid w:val="64C50CB4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4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8">
    <w:name w:val="Plain Text"/>
    <w:basedOn w:val="1"/>
    <w:link w:val="23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正文文本缩进 Char"/>
    <w:basedOn w:val="13"/>
    <w:link w:val="2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0">
    <w:name w:val="正文文本缩进 Char1"/>
    <w:basedOn w:val="13"/>
    <w:link w:val="2"/>
    <w:semiHidden/>
    <w:qFormat/>
    <w:uiPriority w:val="99"/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正文文本 Char"/>
    <w:basedOn w:val="13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5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8">
    <w:name w:val="fontstyle0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9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2061</Words>
  <Characters>2311</Characters>
  <Lines>7</Lines>
  <Paragraphs>2</Paragraphs>
  <TotalTime>1</TotalTime>
  <ScaleCrop>false</ScaleCrop>
  <LinksUpToDate>false</LinksUpToDate>
  <CharactersWithSpaces>2482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2024-09-12T04:23:46Z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