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老师023-89035810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上清寺院区消防防火门改造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见附件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20" w:lineRule="exact"/>
        <w:ind w:firstLine="120" w:firstLineChars="50"/>
        <w:jc w:val="left"/>
        <w:rPr>
          <w:b/>
          <w:sz w:val="24"/>
        </w:rPr>
      </w:pPr>
      <w:r>
        <w:rPr>
          <w:rFonts w:hint="eastAsia"/>
          <w:b/>
          <w:sz w:val="24"/>
        </w:rPr>
        <w:t>一、项目基本情况</w:t>
      </w:r>
    </w:p>
    <w:p>
      <w:pPr>
        <w:spacing w:line="520" w:lineRule="exact"/>
        <w:ind w:firstLine="600" w:firstLineChars="250"/>
        <w:jc w:val="left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>项目内容</w:t>
      </w:r>
      <w:r>
        <w:rPr>
          <w:rFonts w:hint="eastAsia"/>
          <w:sz w:val="24"/>
          <w:szCs w:val="22"/>
          <w:lang w:eastAsia="zh-CN"/>
        </w:rPr>
        <w:t>：更换上清寺院区</w:t>
      </w:r>
      <w:r>
        <w:rPr>
          <w:rFonts w:hint="eastAsia"/>
          <w:sz w:val="24"/>
          <w:szCs w:val="22"/>
          <w:lang w:val="en-US" w:eastAsia="zh-CN"/>
        </w:rPr>
        <w:t>1号楼</w:t>
      </w:r>
      <w:r>
        <w:rPr>
          <w:rFonts w:hint="eastAsia"/>
          <w:sz w:val="24"/>
          <w:szCs w:val="22"/>
          <w:lang w:eastAsia="zh-CN"/>
        </w:rPr>
        <w:t>负1楼至12楼防火门预计40扇，以现场数量为准，更换防火门为乙级以上钢质隔热常开式防火门及门框，加装电动闭门器，防火门及门框尺寸需现场测量。</w:t>
      </w:r>
    </w:p>
    <w:p>
      <w:pPr>
        <w:rPr>
          <w:rFonts w:ascii="宋体" w:hAnsi="宋体"/>
          <w:sz w:val="24"/>
          <w:szCs w:val="24"/>
        </w:rPr>
      </w:pPr>
    </w:p>
    <w:p>
      <w:pPr>
        <w:pStyle w:val="3"/>
        <w:tabs>
          <w:tab w:val="left" w:pos="1530"/>
        </w:tabs>
        <w:spacing w:beforeLines="0" w:afterLines="0" w:line="240" w:lineRule="auto"/>
        <w:ind w:left="1531" w:hanging="1531"/>
        <w:jc w:val="both"/>
        <w:rPr>
          <w:rFonts w:ascii="宋体" w:hAnsi="宋体" w:eastAsia="宋体"/>
          <w:b/>
          <w:sz w:val="24"/>
          <w:szCs w:val="24"/>
        </w:rPr>
      </w:pPr>
      <w:bookmarkStart w:id="0" w:name="_Toc446585705"/>
      <w:r>
        <w:rPr>
          <w:rFonts w:hint="eastAsia" w:ascii="宋体" w:hAnsi="宋体" w:eastAsia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、项目商务要求</w:t>
      </w:r>
      <w:bookmarkEnd w:id="0"/>
    </w:p>
    <w:p>
      <w:pPr>
        <w:tabs>
          <w:tab w:val="left" w:pos="1255"/>
          <w:tab w:val="left" w:pos="1506"/>
        </w:tabs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1" w:name="_Toc267320049"/>
      <w:r>
        <w:rPr>
          <w:rFonts w:hint="eastAsia" w:ascii="宋体" w:hAnsi="宋体"/>
          <w:sz w:val="24"/>
          <w:szCs w:val="24"/>
        </w:rPr>
        <w:t>（一）</w:t>
      </w:r>
      <w:bookmarkEnd w:id="1"/>
      <w:r>
        <w:rPr>
          <w:rFonts w:hint="eastAsia" w:ascii="宋体" w:hAnsi="宋体"/>
          <w:sz w:val="24"/>
          <w:szCs w:val="24"/>
          <w:lang w:val="en-US" w:eastAsia="zh-CN"/>
        </w:rPr>
        <w:t>关键技术参数需求</w:t>
      </w:r>
    </w:p>
    <w:p>
      <w:pPr>
        <w:tabs>
          <w:tab w:val="left" w:pos="1255"/>
          <w:tab w:val="left" w:pos="1506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1.更换上清寺院区1号楼负1楼至12楼防火门预计40扇，以现场数量为准，更换防火门为乙级以上钢质隔热防火门及门框，防火门及门框尺寸需现场测量。防火门的质量及安装必须符合国家消防规范及规定。</w:t>
      </w:r>
    </w:p>
    <w:p>
      <w:pPr>
        <w:tabs>
          <w:tab w:val="left" w:pos="1255"/>
          <w:tab w:val="left" w:pos="1506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2.防火门需设置为常开式防火门，加装电动闭门器，平时为常开状态，火警时防火门关闭。电动闭门器须要配备手动释放功能，电动闭门器的检测报告须符合国家消防规范及规定。</w:t>
      </w:r>
    </w:p>
    <w:p>
      <w:pPr>
        <w:tabs>
          <w:tab w:val="left" w:pos="1255"/>
          <w:tab w:val="left" w:pos="1506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3.电动闭门器的控制信号受医院消防主机控制，安装须符合目前国家的消防规范及规定。</w:t>
      </w:r>
    </w:p>
    <w:p>
      <w:pPr>
        <w:tabs>
          <w:tab w:val="left" w:pos="1255"/>
          <w:tab w:val="left" w:pos="1506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4.防火门及门框颜色与现场甲方防火门颜色一致。</w:t>
      </w:r>
    </w:p>
    <w:p>
      <w:pPr>
        <w:tabs>
          <w:tab w:val="left" w:pos="1255"/>
          <w:tab w:val="left" w:pos="1506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5.单独装设敞开式防火门闭门器主机（点位≥200）。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二</w:t>
      </w:r>
      <w:r>
        <w:rPr>
          <w:rFonts w:hint="eastAsia" w:ascii="undefined" w:hAnsi="undefined"/>
          <w:b w:val="0"/>
          <w:bCs/>
          <w:sz w:val="24"/>
          <w:szCs w:val="24"/>
        </w:rPr>
        <w:t>）基本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要</w:t>
      </w:r>
      <w:r>
        <w:rPr>
          <w:rFonts w:hint="eastAsia" w:ascii="undefined" w:hAnsi="undefined"/>
          <w:b w:val="0"/>
          <w:bCs/>
          <w:sz w:val="24"/>
          <w:szCs w:val="24"/>
        </w:rPr>
        <w:t>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1.中标方需查勘现场了解现场实际情况、安装位置、难易程度等具体细节，以便合理报价。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2.中标方需提供方案以及涉及的相关设施设备，相关配件及服务，包括设备安装，布线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，拆除时损坏的墙面要恢复</w:t>
      </w:r>
      <w:r>
        <w:rPr>
          <w:rFonts w:hint="eastAsia" w:ascii="undefined" w:hAnsi="undefined"/>
          <w:b w:val="0"/>
          <w:bCs/>
          <w:sz w:val="24"/>
          <w:szCs w:val="24"/>
        </w:rPr>
        <w:t>等，实现各项功能正常使用，含实现以上功能的软硬件安装。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3.中标方应明确工期，给出的报价方案中涉及各项明细、品牌等。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4.中标方所用产品应为全新且符合国家相关标准。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undefined" w:hAnsi="undefined"/>
          <w:b w:val="0"/>
          <w:bCs/>
          <w:sz w:val="24"/>
          <w:szCs w:val="24"/>
        </w:rPr>
        <w:t>中标方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需</w:t>
      </w:r>
      <w:r>
        <w:rPr>
          <w:rFonts w:hint="eastAsia" w:ascii="undefined" w:hAnsi="undefined"/>
          <w:b w:val="0"/>
          <w:bCs/>
          <w:sz w:val="24"/>
          <w:szCs w:val="24"/>
        </w:rPr>
        <w:t>拆除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旧的</w:t>
      </w:r>
      <w:r>
        <w:rPr>
          <w:rFonts w:hint="eastAsia" w:ascii="undefined" w:hAnsi="undefined"/>
          <w:b w:val="0"/>
          <w:bCs/>
          <w:sz w:val="24"/>
          <w:szCs w:val="24"/>
        </w:rPr>
        <w:t>防火门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及门框</w:t>
      </w:r>
      <w:r>
        <w:rPr>
          <w:rFonts w:hint="eastAsia" w:ascii="undefined" w:hAnsi="undefined"/>
          <w:b w:val="0"/>
          <w:bCs/>
          <w:sz w:val="24"/>
          <w:szCs w:val="24"/>
        </w:rPr>
        <w:t>并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按规范</w:t>
      </w:r>
      <w:r>
        <w:rPr>
          <w:rFonts w:hint="eastAsia" w:ascii="undefined" w:hAnsi="undefined"/>
          <w:b w:val="0"/>
          <w:bCs/>
          <w:sz w:val="24"/>
          <w:szCs w:val="24"/>
        </w:rPr>
        <w:t>要求进行处理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及除渣</w:t>
      </w:r>
      <w:r>
        <w:rPr>
          <w:rFonts w:hint="eastAsia" w:ascii="undefined" w:hAnsi="undefined"/>
          <w:b w:val="0"/>
          <w:bCs/>
          <w:sz w:val="24"/>
          <w:szCs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undefined" w:hAnsi="undefined"/>
          <w:b w:val="0"/>
          <w:bCs/>
          <w:sz w:val="24"/>
          <w:szCs w:val="24"/>
        </w:rPr>
        <w:t>.中标方自备所需的工具。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undefined" w:hAnsi="undefined"/>
          <w:b w:val="0"/>
          <w:bCs/>
          <w:sz w:val="24"/>
          <w:szCs w:val="24"/>
        </w:rPr>
        <w:t>.该项目为交钥匙工程。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undefined" w:hAnsi="undefined"/>
          <w:b w:val="0"/>
          <w:bCs/>
          <w:sz w:val="24"/>
          <w:szCs w:val="24"/>
        </w:rPr>
        <w:t>.如涉及动电动焊，报价人应提供电工证、电焊证，在正式进场前需办理相关手续，同时应知晓和遵守院区内禁止吸烟。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三</w:t>
      </w:r>
      <w:r>
        <w:rPr>
          <w:rFonts w:hint="eastAsia" w:ascii="undefined" w:hAnsi="undefined"/>
          <w:b w:val="0"/>
          <w:bCs/>
          <w:sz w:val="24"/>
          <w:szCs w:val="24"/>
        </w:rPr>
        <w:t>）报价要求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本次报价为包干价，涉及的具体内容应以人民币为单位进行综合单价报价，包含：货物、技术资料、货物的税费、运输费、安装费、信息接入费、保险费、施工人员的安全保险费、包装费、装卸费、培训费与货物有关的供方应纳的税费、质保期内的服务费以及有关的其他费用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四</w:t>
      </w:r>
      <w:r>
        <w:rPr>
          <w:rFonts w:hint="eastAsia" w:ascii="undefined" w:hAnsi="undefined"/>
          <w:b w:val="0"/>
          <w:bCs/>
          <w:sz w:val="24"/>
          <w:szCs w:val="24"/>
        </w:rPr>
        <w:t>）服务保证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1.确保工期内完成。报价人应合理安排工期，不得擅自拖延工期，如拖延工期超过3个日历日，采购人有权解除合同并不承担任何费用，且保留对报价人的追偿权利。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2.报价人应保证施工作业过程中的安全，因自身行为引起的任何损失和损害均由报价人承担责任和负责赔偿。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3.质保期至少为3年，从验收合格之日起开始计算。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（</w:t>
      </w:r>
      <w:r>
        <w:rPr>
          <w:rFonts w:hint="eastAsia" w:ascii="undefined" w:hAnsi="undefined"/>
          <w:b w:val="0"/>
          <w:bCs/>
          <w:sz w:val="24"/>
          <w:szCs w:val="24"/>
          <w:lang w:eastAsia="zh-CN"/>
        </w:rPr>
        <w:t>五</w:t>
      </w:r>
      <w:r>
        <w:rPr>
          <w:rFonts w:hint="eastAsia" w:ascii="undefined" w:hAnsi="undefined"/>
          <w:b w:val="0"/>
          <w:bCs/>
          <w:sz w:val="24"/>
          <w:szCs w:val="24"/>
        </w:rPr>
        <w:t>）考核与付款。</w:t>
      </w:r>
    </w:p>
    <w:p>
      <w:pPr>
        <w:snapToGrid w:val="0"/>
        <w:spacing w:line="360" w:lineRule="auto"/>
        <w:ind w:firstLine="480" w:firstLineChars="200"/>
        <w:rPr>
          <w:rFonts w:hint="eastAsia" w:ascii="undefined" w:hAnsi="undefined"/>
          <w:b w:val="0"/>
          <w:bCs/>
          <w:sz w:val="24"/>
          <w:szCs w:val="24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1.无首付款，采购人在试运行1个月后进行验收，如无法通过验收，报价人在5个工作日内进行整改，整改后依然无法通过验收，采购人有权解除合同并不承担任何费用。</w:t>
      </w: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 w:ascii="undefined" w:hAnsi="undefined"/>
          <w:b w:val="0"/>
          <w:bCs/>
          <w:sz w:val="24"/>
          <w:szCs w:val="24"/>
        </w:rPr>
        <w:t>2.验收合格后通知报价人开具相应发票，在收到发票后支付95%的款项，余下5%尾款在三年后支付。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ndefine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49F06E1"/>
    <w:rsid w:val="44484D55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435</Words>
  <Characters>506</Characters>
  <Lines>7</Lines>
  <Paragraphs>2</Paragraphs>
  <TotalTime>3</TotalTime>
  <ScaleCrop>false</ScaleCrop>
  <LinksUpToDate>false</LinksUpToDate>
  <CharactersWithSpaces>564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2024-07-04T04:25:49Z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