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重庆医科大学口腔医学院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3</w:t>
      </w:r>
      <w:r>
        <w:rPr>
          <w:rFonts w:hint="eastAsia" w:cs="Tahoma" w:asciiTheme="minorEastAsia" w:hAnsiTheme="minorEastAsia"/>
          <w:b/>
          <w:color w:val="333333"/>
          <w:sz w:val="28"/>
          <w:szCs w:val="28"/>
          <w:shd w:val="clear" w:color="auto" w:fill="FFFFFF"/>
        </w:rPr>
        <w:t>年</w:t>
      </w:r>
      <w:r>
        <w:rPr>
          <w:rFonts w:hint="eastAsia" w:cs="Tahoma" w:asciiTheme="minorEastAsia" w:hAnsiTheme="minorEastAsia"/>
          <w:b/>
          <w:color w:val="0000FF"/>
          <w:sz w:val="28"/>
          <w:szCs w:val="28"/>
          <w:shd w:val="clear" w:color="auto" w:fill="FFFFFF"/>
        </w:rPr>
        <w:t>5月</w:t>
      </w:r>
      <w:r>
        <w:rPr>
          <w:rFonts w:hint="eastAsia" w:cs="Tahoma" w:asciiTheme="minorEastAsia" w:hAnsiTheme="minorEastAsia"/>
          <w:b/>
          <w:color w:val="0000FF"/>
          <w:sz w:val="28"/>
          <w:szCs w:val="28"/>
          <w:shd w:val="clear" w:color="auto" w:fill="FFFFFF"/>
          <w:lang w:val="en-US" w:eastAsia="zh-CN"/>
        </w:rPr>
        <w:t>5</w:t>
      </w:r>
      <w:r>
        <w:rPr>
          <w:rFonts w:hint="eastAsia" w:cs="Tahoma" w:asciiTheme="minorEastAsia" w:hAnsiTheme="minorEastAsia"/>
          <w:b/>
          <w:color w:val="0000FF"/>
          <w:sz w:val="28"/>
          <w:szCs w:val="28"/>
          <w:shd w:val="clear" w:color="auto" w:fill="FFFFFF"/>
        </w:rPr>
        <w:t>日至2022年5月1</w:t>
      </w:r>
      <w:r>
        <w:rPr>
          <w:rFonts w:hint="eastAsia" w:cs="Tahoma" w:asciiTheme="minorEastAsia" w:hAnsiTheme="minorEastAsia"/>
          <w:b/>
          <w:color w:val="0000FF"/>
          <w:sz w:val="28"/>
          <w:szCs w:val="28"/>
          <w:shd w:val="clear" w:color="auto" w:fill="FFFFFF"/>
          <w:lang w:val="en-US" w:eastAsia="zh-CN"/>
        </w:rPr>
        <w:t>0</w:t>
      </w:r>
      <w:r>
        <w:rPr>
          <w:rFonts w:hint="eastAsia" w:cs="Tahoma" w:asciiTheme="minorEastAsia" w:hAnsiTheme="minorEastAsia"/>
          <w:b/>
          <w:color w:val="333333"/>
          <w:sz w:val="28"/>
          <w:szCs w:val="28"/>
          <w:shd w:val="clear" w:color="auto" w:fill="FFFFFF"/>
        </w:rPr>
        <w:t>日17:30止</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四、报价（需盖章PDF或图片电子版，按照后附报价格式要求）发送：</w:t>
      </w:r>
      <w:r>
        <w:fldChar w:fldCharType="begin"/>
      </w:r>
      <w:r>
        <w:instrText xml:space="preserve"> HYPERLINK "mailto:sjk806@163.com" </w:instrText>
      </w:r>
      <w:r>
        <w:fldChar w:fldCharType="separate"/>
      </w:r>
      <w:r>
        <w:rPr>
          <w:rFonts w:hint="eastAsia" w:cs="Tahoma" w:asciiTheme="minorEastAsia" w:hAnsiTheme="minorEastAsia"/>
          <w:b/>
          <w:color w:val="333333"/>
          <w:sz w:val="28"/>
          <w:szCs w:val="28"/>
          <w:shd w:val="clear" w:color="auto" w:fill="FFFFFF"/>
        </w:rPr>
        <w:t>sjk806@163.com</w:t>
      </w:r>
      <w:r>
        <w:rPr>
          <w:rFonts w:hint="eastAsia" w:cs="Tahoma" w:asciiTheme="minorEastAsia" w:hAnsiTheme="minorEastAsia"/>
          <w:b/>
          <w:color w:val="333333"/>
          <w:sz w:val="28"/>
          <w:szCs w:val="28"/>
          <w:shd w:val="clear" w:color="auto" w:fill="FFFFFF"/>
        </w:rPr>
        <w:fldChar w:fldCharType="end"/>
      </w:r>
      <w:r>
        <w:rPr>
          <w:rFonts w:hint="eastAsia" w:cs="Tahoma" w:asciiTheme="minorEastAsia" w:hAnsiTheme="minorEastAsia"/>
          <w:b/>
          <w:color w:val="333333"/>
          <w:sz w:val="28"/>
          <w:szCs w:val="28"/>
          <w:shd w:val="clear" w:color="auto" w:fill="FFFFFF"/>
        </w:rPr>
        <w:t>，报价邮件名称和文件名称需写上《</w:t>
      </w:r>
      <w:r>
        <w:rPr>
          <w:rFonts w:hint="eastAsia" w:cs="Tahoma" w:asciiTheme="minorEastAsia" w:hAnsiTheme="minorEastAsia"/>
          <w:b/>
          <w:color w:val="333333"/>
          <w:sz w:val="28"/>
          <w:szCs w:val="28"/>
          <w:u w:val="single"/>
          <w:shd w:val="clear" w:color="auto" w:fill="FFFFFF"/>
        </w:rPr>
        <w:t xml:space="preserve">       </w:t>
      </w:r>
      <w:r>
        <w:rPr>
          <w:rFonts w:hint="eastAsia" w:cs="Tahoma" w:asciiTheme="minorEastAsia" w:hAnsiTheme="minorEastAsia"/>
          <w:b/>
          <w:color w:val="333333"/>
          <w:sz w:val="28"/>
          <w:szCs w:val="28"/>
          <w:shd w:val="clear" w:color="auto" w:fill="FFFFFF"/>
        </w:rPr>
        <w:t>公司重医口腔医学院</w:t>
      </w:r>
      <w:r>
        <w:rPr>
          <w:rFonts w:hint="eastAsia" w:cs="Tahoma" w:asciiTheme="minorEastAsia" w:hAnsiTheme="minorEastAsia"/>
          <w:b/>
          <w:color w:val="333333"/>
          <w:sz w:val="28"/>
          <w:szCs w:val="28"/>
          <w:u w:val="single"/>
          <w:shd w:val="clear" w:color="auto" w:fill="FFFFFF"/>
        </w:rPr>
        <w:t xml:space="preserve">        </w:t>
      </w:r>
      <w:r>
        <w:rPr>
          <w:rFonts w:hint="eastAsia" w:cs="Tahoma" w:asciiTheme="minorEastAsia" w:hAnsiTheme="minorEastAsia"/>
          <w:b/>
          <w:color w:val="333333"/>
          <w:sz w:val="28"/>
          <w:szCs w:val="28"/>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五、重庆医科大学附属口腔医院,采购联系人：陈老师023-88860001,技术联系人:董老师023-88602488。</w:t>
      </w:r>
    </w:p>
    <w:p>
      <w:pPr>
        <w:jc w:val="center"/>
        <w:rPr>
          <w:b/>
          <w:color w:val="000000"/>
          <w:sz w:val="28"/>
          <w:szCs w:val="28"/>
        </w:rPr>
      </w:pPr>
      <w:r>
        <w:rPr>
          <w:rFonts w:hint="eastAsia" w:ascii="Calibri" w:hAnsi="Calibri" w:eastAsia="宋体" w:cs="Times New Roman"/>
          <w:b/>
          <w:color w:val="000000"/>
          <w:sz w:val="28"/>
          <w:szCs w:val="28"/>
          <w:lang w:eastAsia="zh-CN"/>
        </w:rPr>
        <w:t>视频传输系统</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36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spacing w:line="276" w:lineRule="auto"/>
              <w:jc w:val="left"/>
              <w:rPr>
                <w:rFonts w:ascii="宋体" w:hAnsi="宋体"/>
                <w:b/>
                <w:sz w:val="24"/>
                <w:szCs w:val="24"/>
              </w:rPr>
            </w:pPr>
            <w:r>
              <w:rPr>
                <w:rFonts w:hint="eastAsia" w:ascii="宋体" w:hAnsi="宋体" w:eastAsia="宋体" w:cs="宋体"/>
                <w:sz w:val="24"/>
                <w:szCs w:val="24"/>
              </w:rPr>
              <w:t>报价品牌：         型号：           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元（总价），质保期        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、人工、培训、运输、税费等全部费用，验收合格后付款</w:t>
            </w:r>
            <w:r>
              <w:rPr>
                <w:rFonts w:hint="eastAsia" w:ascii="宋体" w:hAnsi="宋体" w:eastAsia="宋体" w:cs="宋体"/>
                <w:sz w:val="24"/>
                <w:szCs w:val="24"/>
              </w:rPr>
              <w:t>95%，质保期满后符合合同要求后支付尾款</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7"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7367"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项目及技术要求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7"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7367" w:type="dxa"/>
            <w:vAlign w:val="center"/>
          </w:tcPr>
          <w:p>
            <w:pPr>
              <w:widowControl/>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附后</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pStyle w:val="3"/>
        <w:rPr>
          <w:color w:val="auto"/>
        </w:rPr>
      </w:pPr>
      <w:r>
        <w:rPr>
          <w:rFonts w:hint="eastAsia"/>
          <w:b/>
          <w:color w:val="FF0000"/>
          <w:sz w:val="28"/>
          <w:szCs w:val="28"/>
        </w:rPr>
        <w:br w:type="page"/>
      </w:r>
      <w:bookmarkStart w:id="0" w:name="_Toc98942880"/>
      <w:r>
        <w:rPr>
          <w:rFonts w:hint="eastAsia"/>
          <w:color w:val="auto"/>
        </w:rPr>
        <w:t>一、招标项目一览表</w:t>
      </w:r>
      <w:bookmarkEnd w:id="0"/>
    </w:p>
    <w:tbl>
      <w:tblPr>
        <w:tblStyle w:val="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3867"/>
        <w:gridCol w:w="1067"/>
        <w:gridCol w:w="1238"/>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color w:val="auto"/>
                <w:szCs w:val="24"/>
              </w:rPr>
            </w:pPr>
            <w:r>
              <w:rPr>
                <w:rFonts w:hint="eastAsia"/>
                <w:color w:val="auto"/>
                <w:szCs w:val="24"/>
              </w:rPr>
              <w:t>序号</w:t>
            </w:r>
          </w:p>
        </w:tc>
        <w:tc>
          <w:tcPr>
            <w:tcW w:w="3867" w:type="dxa"/>
            <w:vAlign w:val="center"/>
          </w:tcPr>
          <w:p>
            <w:pPr>
              <w:widowControl/>
              <w:jc w:val="center"/>
              <w:rPr>
                <w:color w:val="auto"/>
                <w:szCs w:val="24"/>
              </w:rPr>
            </w:pPr>
            <w:r>
              <w:rPr>
                <w:rFonts w:hint="eastAsia"/>
                <w:color w:val="auto"/>
                <w:szCs w:val="24"/>
              </w:rPr>
              <w:t>产品名称</w:t>
            </w:r>
          </w:p>
        </w:tc>
        <w:tc>
          <w:tcPr>
            <w:tcW w:w="1067" w:type="dxa"/>
            <w:vAlign w:val="center"/>
          </w:tcPr>
          <w:p>
            <w:pPr>
              <w:widowControl/>
              <w:jc w:val="center"/>
              <w:rPr>
                <w:color w:val="auto"/>
                <w:szCs w:val="24"/>
              </w:rPr>
            </w:pPr>
            <w:r>
              <w:rPr>
                <w:rFonts w:hint="eastAsia"/>
                <w:color w:val="auto"/>
                <w:szCs w:val="24"/>
              </w:rPr>
              <w:t>单位</w:t>
            </w:r>
          </w:p>
        </w:tc>
        <w:tc>
          <w:tcPr>
            <w:tcW w:w="1238" w:type="dxa"/>
            <w:vAlign w:val="center"/>
          </w:tcPr>
          <w:p>
            <w:pPr>
              <w:widowControl/>
              <w:jc w:val="center"/>
              <w:rPr>
                <w:color w:val="auto"/>
                <w:szCs w:val="24"/>
              </w:rPr>
            </w:pPr>
            <w:r>
              <w:rPr>
                <w:rFonts w:hint="eastAsia"/>
                <w:color w:val="auto"/>
                <w:szCs w:val="24"/>
              </w:rPr>
              <w:t>数量</w:t>
            </w:r>
          </w:p>
        </w:tc>
        <w:tc>
          <w:tcPr>
            <w:tcW w:w="1915" w:type="dxa"/>
            <w:vAlign w:val="center"/>
          </w:tcPr>
          <w:p>
            <w:pPr>
              <w:widowControl/>
              <w:jc w:val="center"/>
              <w:rPr>
                <w:color w:val="auto"/>
                <w:szCs w:val="24"/>
              </w:rPr>
            </w:pPr>
            <w:r>
              <w:rPr>
                <w:rFonts w:hint="eastAsia"/>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color w:val="auto"/>
                <w:szCs w:val="24"/>
              </w:rPr>
            </w:pPr>
            <w:r>
              <w:rPr>
                <w:rFonts w:hint="eastAsia"/>
                <w:color w:val="auto"/>
                <w:szCs w:val="24"/>
              </w:rPr>
              <w:t>1</w:t>
            </w:r>
          </w:p>
        </w:tc>
        <w:tc>
          <w:tcPr>
            <w:tcW w:w="3867" w:type="dxa"/>
            <w:vAlign w:val="center"/>
          </w:tcPr>
          <w:p>
            <w:pPr>
              <w:rPr>
                <w:rFonts w:hAnsi="宋体" w:cs="宋体"/>
                <w:color w:val="auto"/>
                <w:sz w:val="20"/>
              </w:rPr>
            </w:pPr>
            <w:r>
              <w:rPr>
                <w:rFonts w:hint="eastAsia"/>
                <w:color w:val="auto"/>
                <w:sz w:val="20"/>
              </w:rPr>
              <w:t>录播终端</w:t>
            </w:r>
          </w:p>
        </w:tc>
        <w:tc>
          <w:tcPr>
            <w:tcW w:w="1067" w:type="dxa"/>
            <w:vAlign w:val="center"/>
          </w:tcPr>
          <w:p>
            <w:pPr>
              <w:widowControl/>
              <w:jc w:val="center"/>
              <w:textAlignment w:val="center"/>
              <w:rPr>
                <w:color w:val="auto"/>
                <w:szCs w:val="24"/>
              </w:rPr>
            </w:pPr>
            <w:r>
              <w:rPr>
                <w:rFonts w:hint="eastAsia" w:hAnsi="宋体" w:cs="宋体"/>
                <w:color w:val="auto"/>
                <w:sz w:val="22"/>
                <w:szCs w:val="22"/>
                <w:lang w:bidi="ar"/>
              </w:rPr>
              <w:t>台</w:t>
            </w:r>
          </w:p>
        </w:tc>
        <w:tc>
          <w:tcPr>
            <w:tcW w:w="1238" w:type="dxa"/>
            <w:vAlign w:val="center"/>
          </w:tcPr>
          <w:p>
            <w:pPr>
              <w:widowControl/>
              <w:jc w:val="center"/>
              <w:textAlignment w:val="center"/>
              <w:rPr>
                <w:color w:val="auto"/>
                <w:szCs w:val="24"/>
              </w:rPr>
            </w:pPr>
            <w:r>
              <w:rPr>
                <w:rFonts w:hint="eastAsia" w:hAnsi="宋体" w:cs="宋体"/>
                <w:color w:val="auto"/>
                <w:sz w:val="22"/>
                <w:szCs w:val="22"/>
                <w:lang w:bidi="ar"/>
              </w:rPr>
              <w:t>1</w:t>
            </w:r>
          </w:p>
        </w:tc>
        <w:tc>
          <w:tcPr>
            <w:tcW w:w="1915" w:type="dxa"/>
            <w:vAlign w:val="center"/>
          </w:tcPr>
          <w:p>
            <w:pPr>
              <w:jc w:val="cente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color w:val="auto"/>
                <w:szCs w:val="24"/>
              </w:rPr>
            </w:pPr>
            <w:r>
              <w:rPr>
                <w:rFonts w:hint="eastAsia"/>
                <w:color w:val="auto"/>
                <w:szCs w:val="24"/>
              </w:rPr>
              <w:t>2</w:t>
            </w:r>
          </w:p>
        </w:tc>
        <w:tc>
          <w:tcPr>
            <w:tcW w:w="3867" w:type="dxa"/>
            <w:vAlign w:val="center"/>
          </w:tcPr>
          <w:p>
            <w:pPr>
              <w:rPr>
                <w:rFonts w:hAnsi="宋体" w:cs="宋体"/>
                <w:color w:val="auto"/>
                <w:sz w:val="20"/>
              </w:rPr>
            </w:pPr>
            <w:r>
              <w:rPr>
                <w:rFonts w:hint="eastAsia"/>
                <w:color w:val="auto"/>
                <w:sz w:val="20"/>
              </w:rPr>
              <w:t>无线麦克风(领夹式)</w:t>
            </w:r>
          </w:p>
        </w:tc>
        <w:tc>
          <w:tcPr>
            <w:tcW w:w="1067" w:type="dxa"/>
            <w:vAlign w:val="center"/>
          </w:tcPr>
          <w:p>
            <w:pPr>
              <w:widowControl/>
              <w:jc w:val="center"/>
              <w:textAlignment w:val="center"/>
              <w:rPr>
                <w:color w:val="auto"/>
                <w:szCs w:val="24"/>
              </w:rPr>
            </w:pPr>
            <w:r>
              <w:rPr>
                <w:rFonts w:hint="eastAsia" w:hAnsi="宋体" w:cs="宋体"/>
                <w:color w:val="auto"/>
                <w:sz w:val="22"/>
                <w:szCs w:val="22"/>
                <w:lang w:bidi="ar"/>
              </w:rPr>
              <w:t>台</w:t>
            </w:r>
          </w:p>
        </w:tc>
        <w:tc>
          <w:tcPr>
            <w:tcW w:w="1238" w:type="dxa"/>
            <w:vAlign w:val="center"/>
          </w:tcPr>
          <w:p>
            <w:pPr>
              <w:widowControl/>
              <w:jc w:val="center"/>
              <w:textAlignment w:val="center"/>
              <w:rPr>
                <w:color w:val="auto"/>
                <w:szCs w:val="24"/>
              </w:rPr>
            </w:pPr>
            <w:r>
              <w:rPr>
                <w:rFonts w:hint="eastAsia" w:hAnsi="宋体" w:cs="宋体"/>
                <w:color w:val="auto"/>
                <w:sz w:val="22"/>
                <w:szCs w:val="22"/>
                <w:lang w:bidi="ar"/>
              </w:rPr>
              <w:t>1</w:t>
            </w:r>
          </w:p>
        </w:tc>
        <w:tc>
          <w:tcPr>
            <w:tcW w:w="1915" w:type="dxa"/>
            <w:vAlign w:val="center"/>
          </w:tcPr>
          <w:p>
            <w:pPr>
              <w:jc w:val="cente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color w:val="auto"/>
                <w:szCs w:val="24"/>
              </w:rPr>
            </w:pPr>
            <w:r>
              <w:rPr>
                <w:rFonts w:hint="eastAsia"/>
                <w:color w:val="auto"/>
                <w:szCs w:val="24"/>
              </w:rPr>
              <w:t>3</w:t>
            </w:r>
          </w:p>
        </w:tc>
        <w:tc>
          <w:tcPr>
            <w:tcW w:w="3867" w:type="dxa"/>
            <w:vAlign w:val="center"/>
          </w:tcPr>
          <w:p>
            <w:pPr>
              <w:rPr>
                <w:rFonts w:hAnsi="宋体" w:cs="宋体"/>
                <w:color w:val="auto"/>
                <w:sz w:val="20"/>
              </w:rPr>
            </w:pPr>
            <w:r>
              <w:rPr>
                <w:rFonts w:hint="eastAsia"/>
                <w:color w:val="auto"/>
                <w:sz w:val="20"/>
              </w:rPr>
              <w:t>录播一体机</w:t>
            </w:r>
          </w:p>
        </w:tc>
        <w:tc>
          <w:tcPr>
            <w:tcW w:w="1067" w:type="dxa"/>
            <w:vAlign w:val="center"/>
          </w:tcPr>
          <w:p>
            <w:pPr>
              <w:widowControl/>
              <w:jc w:val="center"/>
              <w:textAlignment w:val="center"/>
              <w:rPr>
                <w:color w:val="auto"/>
                <w:szCs w:val="24"/>
              </w:rPr>
            </w:pPr>
            <w:r>
              <w:rPr>
                <w:rFonts w:hint="eastAsia" w:hAnsi="宋体" w:cs="宋体"/>
                <w:color w:val="auto"/>
                <w:sz w:val="22"/>
                <w:szCs w:val="22"/>
                <w:lang w:bidi="ar"/>
              </w:rPr>
              <w:t>台</w:t>
            </w:r>
          </w:p>
        </w:tc>
        <w:tc>
          <w:tcPr>
            <w:tcW w:w="1238" w:type="dxa"/>
            <w:vAlign w:val="center"/>
          </w:tcPr>
          <w:p>
            <w:pPr>
              <w:widowControl/>
              <w:jc w:val="center"/>
              <w:textAlignment w:val="center"/>
              <w:rPr>
                <w:color w:val="auto"/>
                <w:szCs w:val="24"/>
              </w:rPr>
            </w:pPr>
            <w:r>
              <w:rPr>
                <w:rFonts w:hint="eastAsia" w:hAnsi="宋体" w:cs="宋体"/>
                <w:color w:val="auto"/>
                <w:sz w:val="22"/>
                <w:szCs w:val="22"/>
                <w:lang w:bidi="ar"/>
              </w:rPr>
              <w:t>1</w:t>
            </w:r>
          </w:p>
        </w:tc>
        <w:tc>
          <w:tcPr>
            <w:tcW w:w="1915" w:type="dxa"/>
            <w:vAlign w:val="center"/>
          </w:tcPr>
          <w:p>
            <w:pPr>
              <w:jc w:val="cente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color w:val="auto"/>
                <w:szCs w:val="24"/>
              </w:rPr>
            </w:pPr>
            <w:r>
              <w:rPr>
                <w:rFonts w:hint="eastAsia"/>
                <w:color w:val="auto"/>
                <w:szCs w:val="24"/>
              </w:rPr>
              <w:t>4</w:t>
            </w:r>
          </w:p>
        </w:tc>
        <w:tc>
          <w:tcPr>
            <w:tcW w:w="3867" w:type="dxa"/>
            <w:vAlign w:val="center"/>
          </w:tcPr>
          <w:p>
            <w:pPr>
              <w:rPr>
                <w:rFonts w:hAnsi="宋体" w:cs="宋体"/>
                <w:color w:val="auto"/>
                <w:sz w:val="20"/>
              </w:rPr>
            </w:pPr>
            <w:r>
              <w:rPr>
                <w:rFonts w:hint="eastAsia"/>
                <w:color w:val="auto"/>
                <w:sz w:val="20"/>
              </w:rPr>
              <w:t xml:space="preserve">全景摄像机 </w:t>
            </w:r>
          </w:p>
        </w:tc>
        <w:tc>
          <w:tcPr>
            <w:tcW w:w="1067" w:type="dxa"/>
            <w:vAlign w:val="center"/>
          </w:tcPr>
          <w:p>
            <w:pPr>
              <w:widowControl/>
              <w:jc w:val="center"/>
              <w:textAlignment w:val="center"/>
              <w:rPr>
                <w:color w:val="auto"/>
                <w:szCs w:val="24"/>
              </w:rPr>
            </w:pPr>
            <w:r>
              <w:rPr>
                <w:rFonts w:hint="eastAsia" w:hAnsi="宋体" w:cs="宋体"/>
                <w:color w:val="auto"/>
                <w:sz w:val="22"/>
                <w:szCs w:val="22"/>
                <w:lang w:bidi="ar"/>
              </w:rPr>
              <w:t>台</w:t>
            </w:r>
          </w:p>
        </w:tc>
        <w:tc>
          <w:tcPr>
            <w:tcW w:w="1238" w:type="dxa"/>
            <w:vAlign w:val="center"/>
          </w:tcPr>
          <w:p>
            <w:pPr>
              <w:widowControl/>
              <w:jc w:val="center"/>
              <w:textAlignment w:val="center"/>
              <w:rPr>
                <w:color w:val="auto"/>
                <w:szCs w:val="24"/>
              </w:rPr>
            </w:pPr>
            <w:r>
              <w:rPr>
                <w:rFonts w:hint="eastAsia" w:hAnsi="宋体" w:cs="宋体"/>
                <w:color w:val="auto"/>
                <w:sz w:val="22"/>
                <w:szCs w:val="22"/>
                <w:lang w:bidi="ar"/>
              </w:rPr>
              <w:t>1</w:t>
            </w:r>
          </w:p>
        </w:tc>
        <w:tc>
          <w:tcPr>
            <w:tcW w:w="1915" w:type="dxa"/>
            <w:vAlign w:val="center"/>
          </w:tcPr>
          <w:p>
            <w:pPr>
              <w:widowControl/>
              <w:jc w:val="center"/>
              <w:textAlignment w:val="center"/>
              <w:rPr>
                <w:color w:val="auto"/>
                <w:szCs w:val="24"/>
              </w:rPr>
            </w:pPr>
            <w:r>
              <w:rPr>
                <w:rFonts w:hint="eastAsia" w:hAnsi="宋体" w:cs="宋体"/>
                <w:color w:val="auto"/>
                <w:sz w:val="22"/>
                <w:szCs w:val="22"/>
                <w:lang w:bidi="ar"/>
              </w:rPr>
              <w:t>涉及布线需要提前沟通安装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color w:val="auto"/>
                <w:szCs w:val="24"/>
              </w:rPr>
            </w:pPr>
            <w:r>
              <w:rPr>
                <w:color w:val="auto"/>
                <w:szCs w:val="24"/>
              </w:rPr>
              <w:t>5</w:t>
            </w:r>
          </w:p>
        </w:tc>
        <w:tc>
          <w:tcPr>
            <w:tcW w:w="3867" w:type="dxa"/>
            <w:vAlign w:val="center"/>
          </w:tcPr>
          <w:p>
            <w:pPr>
              <w:rPr>
                <w:rFonts w:hAnsi="宋体" w:cs="宋体"/>
                <w:color w:val="auto"/>
                <w:sz w:val="20"/>
              </w:rPr>
            </w:pPr>
            <w:r>
              <w:rPr>
                <w:rFonts w:hint="eastAsia"/>
                <w:color w:val="auto"/>
                <w:sz w:val="20"/>
              </w:rPr>
              <w:t>摄录口腔灯（含支架）</w:t>
            </w:r>
          </w:p>
        </w:tc>
        <w:tc>
          <w:tcPr>
            <w:tcW w:w="1067" w:type="dxa"/>
            <w:vAlign w:val="center"/>
          </w:tcPr>
          <w:p>
            <w:pPr>
              <w:widowControl/>
              <w:jc w:val="center"/>
              <w:textAlignment w:val="center"/>
              <w:rPr>
                <w:color w:val="auto"/>
                <w:szCs w:val="24"/>
              </w:rPr>
            </w:pPr>
            <w:r>
              <w:rPr>
                <w:rFonts w:hint="eastAsia" w:hAnsi="宋体" w:cs="宋体"/>
                <w:color w:val="auto"/>
                <w:sz w:val="22"/>
                <w:szCs w:val="22"/>
                <w:lang w:bidi="ar"/>
              </w:rPr>
              <w:t>套</w:t>
            </w:r>
          </w:p>
        </w:tc>
        <w:tc>
          <w:tcPr>
            <w:tcW w:w="1238" w:type="dxa"/>
            <w:vAlign w:val="center"/>
          </w:tcPr>
          <w:p>
            <w:pPr>
              <w:widowControl/>
              <w:jc w:val="center"/>
              <w:textAlignment w:val="center"/>
              <w:rPr>
                <w:color w:val="auto"/>
                <w:szCs w:val="24"/>
              </w:rPr>
            </w:pPr>
            <w:r>
              <w:rPr>
                <w:rFonts w:hint="eastAsia" w:hAnsi="宋体" w:cs="宋体"/>
                <w:color w:val="auto"/>
                <w:sz w:val="22"/>
                <w:szCs w:val="22"/>
                <w:lang w:bidi="ar"/>
              </w:rPr>
              <w:t>1</w:t>
            </w:r>
          </w:p>
        </w:tc>
        <w:tc>
          <w:tcPr>
            <w:tcW w:w="1915" w:type="dxa"/>
            <w:vAlign w:val="center"/>
          </w:tcPr>
          <w:p>
            <w:pPr>
              <w:jc w:val="cente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3" w:type="dxa"/>
            <w:vAlign w:val="center"/>
          </w:tcPr>
          <w:p>
            <w:pPr>
              <w:widowControl/>
              <w:jc w:val="center"/>
              <w:rPr>
                <w:rFonts w:hint="eastAsia" w:eastAsia="宋体"/>
                <w:color w:val="auto"/>
                <w:szCs w:val="24"/>
                <w:lang w:val="en-US" w:eastAsia="zh-CN"/>
              </w:rPr>
            </w:pPr>
            <w:r>
              <w:rPr>
                <w:rFonts w:hint="eastAsia"/>
                <w:color w:val="auto"/>
                <w:szCs w:val="24"/>
                <w:lang w:val="en-US" w:eastAsia="zh-CN"/>
              </w:rPr>
              <w:t>6</w:t>
            </w:r>
          </w:p>
        </w:tc>
        <w:tc>
          <w:tcPr>
            <w:tcW w:w="8087" w:type="dxa"/>
            <w:gridSpan w:val="4"/>
            <w:vAlign w:val="center"/>
          </w:tcPr>
          <w:p>
            <w:pPr>
              <w:jc w:val="center"/>
              <w:rPr>
                <w:rFonts w:hint="default" w:eastAsia="宋体"/>
                <w:color w:val="auto"/>
                <w:szCs w:val="24"/>
                <w:lang w:val="en-US" w:eastAsia="zh-CN"/>
              </w:rPr>
            </w:pPr>
            <w:r>
              <w:rPr>
                <w:rFonts w:hint="eastAsia"/>
                <w:color w:val="auto"/>
                <w:szCs w:val="24"/>
                <w:lang w:val="en-US" w:eastAsia="zh-CN"/>
              </w:rPr>
              <w:t>提供3年及以上质保</w:t>
            </w:r>
          </w:p>
        </w:tc>
      </w:tr>
    </w:tbl>
    <w:p>
      <w:pPr>
        <w:rPr>
          <w:color w:val="auto"/>
        </w:rPr>
      </w:pPr>
    </w:p>
    <w:p>
      <w:pPr>
        <w:pStyle w:val="3"/>
        <w:rPr>
          <w:color w:val="auto"/>
        </w:rPr>
      </w:pPr>
      <w:bookmarkStart w:id="1" w:name="_Toc98942881"/>
      <w:r>
        <w:rPr>
          <w:rFonts w:hint="eastAsia"/>
          <w:color w:val="auto"/>
        </w:rPr>
        <w:t>二、招标项目技术要求</w:t>
      </w:r>
      <w:bookmarkEnd w:id="1"/>
    </w:p>
    <w:p>
      <w:pPr>
        <w:rPr>
          <w:rFonts w:hint="eastAsia" w:ascii="Arial" w:hAnsi="Arial"/>
          <w:b/>
          <w:bCs/>
          <w:color w:val="auto"/>
          <w:kern w:val="2"/>
          <w:sz w:val="28"/>
          <w:szCs w:val="32"/>
        </w:rPr>
      </w:pPr>
    </w:p>
    <w:tbl>
      <w:tblPr>
        <w:tblStyle w:val="9"/>
        <w:tblW w:w="10301" w:type="dxa"/>
        <w:jc w:val="center"/>
        <w:tblLayout w:type="fixed"/>
        <w:tblCellMar>
          <w:top w:w="0" w:type="dxa"/>
          <w:left w:w="108" w:type="dxa"/>
          <w:bottom w:w="0" w:type="dxa"/>
          <w:right w:w="108" w:type="dxa"/>
        </w:tblCellMar>
      </w:tblPr>
      <w:tblGrid>
        <w:gridCol w:w="750"/>
        <w:gridCol w:w="1222"/>
        <w:gridCol w:w="6413"/>
        <w:gridCol w:w="749"/>
        <w:gridCol w:w="1167"/>
      </w:tblGrid>
      <w:tr>
        <w:tblPrEx>
          <w:tblCellMar>
            <w:top w:w="0" w:type="dxa"/>
            <w:left w:w="108" w:type="dxa"/>
            <w:bottom w:w="0" w:type="dxa"/>
            <w:right w:w="108" w:type="dxa"/>
          </w:tblCellMar>
        </w:tblPrEx>
        <w:trPr>
          <w:jc w:val="center"/>
        </w:trPr>
        <w:tc>
          <w:tcPr>
            <w:tcW w:w="750" w:type="dxa"/>
            <w:tcBorders>
              <w:top w:val="single" w:color="000000" w:sz="4" w:space="0"/>
              <w:left w:val="single" w:color="000000" w:sz="4" w:space="0"/>
              <w:bottom w:val="single" w:color="000000" w:sz="4" w:space="0"/>
              <w:right w:val="single" w:color="000000" w:sz="4" w:space="0"/>
            </w:tcBorders>
          </w:tcPr>
          <w:p>
            <w:pPr>
              <w:widowControl/>
              <w:jc w:val="center"/>
              <w:rPr>
                <w:rFonts w:hAnsi="宋体"/>
                <w:color w:val="auto"/>
                <w:szCs w:val="24"/>
              </w:rPr>
            </w:pPr>
            <w:r>
              <w:rPr>
                <w:rFonts w:hint="eastAsia" w:hAnsi="宋体"/>
                <w:color w:val="auto"/>
                <w:szCs w:val="24"/>
              </w:rPr>
              <w:t>序号</w:t>
            </w:r>
          </w:p>
        </w:tc>
        <w:tc>
          <w:tcPr>
            <w:tcW w:w="1222" w:type="dxa"/>
            <w:tcBorders>
              <w:top w:val="single" w:color="000000" w:sz="4" w:space="0"/>
              <w:left w:val="nil"/>
              <w:bottom w:val="single" w:color="000000" w:sz="4" w:space="0"/>
              <w:right w:val="single" w:color="000000" w:sz="4" w:space="0"/>
            </w:tcBorders>
          </w:tcPr>
          <w:p>
            <w:pPr>
              <w:widowControl/>
              <w:jc w:val="center"/>
              <w:rPr>
                <w:rFonts w:hAnsi="宋体"/>
                <w:color w:val="auto"/>
                <w:szCs w:val="24"/>
              </w:rPr>
            </w:pPr>
            <w:r>
              <w:rPr>
                <w:rFonts w:hint="eastAsia" w:hAnsi="宋体"/>
                <w:color w:val="auto"/>
                <w:szCs w:val="24"/>
              </w:rPr>
              <w:t>产品名称</w:t>
            </w:r>
          </w:p>
        </w:tc>
        <w:tc>
          <w:tcPr>
            <w:tcW w:w="6413" w:type="dxa"/>
            <w:tcBorders>
              <w:top w:val="single" w:color="000000" w:sz="4" w:space="0"/>
              <w:left w:val="nil"/>
              <w:bottom w:val="single" w:color="000000" w:sz="4" w:space="0"/>
              <w:right w:val="single" w:color="000000" w:sz="4" w:space="0"/>
            </w:tcBorders>
          </w:tcPr>
          <w:p>
            <w:pPr>
              <w:widowControl/>
              <w:jc w:val="center"/>
              <w:rPr>
                <w:rFonts w:hAnsi="宋体"/>
                <w:color w:val="auto"/>
                <w:szCs w:val="24"/>
              </w:rPr>
            </w:pPr>
            <w:r>
              <w:rPr>
                <w:rFonts w:hint="eastAsia" w:hAnsi="宋体"/>
                <w:color w:val="auto"/>
                <w:szCs w:val="24"/>
              </w:rPr>
              <w:t>规格</w:t>
            </w:r>
          </w:p>
        </w:tc>
        <w:tc>
          <w:tcPr>
            <w:tcW w:w="749" w:type="dxa"/>
            <w:tcBorders>
              <w:top w:val="single" w:color="000000" w:sz="4" w:space="0"/>
              <w:left w:val="nil"/>
              <w:bottom w:val="single" w:color="000000" w:sz="4" w:space="0"/>
              <w:right w:val="single" w:color="000000" w:sz="4" w:space="0"/>
            </w:tcBorders>
          </w:tcPr>
          <w:p>
            <w:pPr>
              <w:widowControl/>
              <w:jc w:val="center"/>
              <w:rPr>
                <w:rFonts w:hAnsi="宋体"/>
                <w:color w:val="auto"/>
                <w:szCs w:val="24"/>
              </w:rPr>
            </w:pPr>
            <w:r>
              <w:rPr>
                <w:rFonts w:hint="eastAsia" w:hAnsi="宋体"/>
                <w:color w:val="auto"/>
                <w:szCs w:val="24"/>
              </w:rPr>
              <w:t>数量</w:t>
            </w:r>
          </w:p>
        </w:tc>
        <w:tc>
          <w:tcPr>
            <w:tcW w:w="1167" w:type="dxa"/>
            <w:tcBorders>
              <w:top w:val="single" w:color="000000" w:sz="4" w:space="0"/>
              <w:left w:val="nil"/>
              <w:bottom w:val="single" w:color="000000" w:sz="4" w:space="0"/>
              <w:right w:val="single" w:color="000000" w:sz="4" w:space="0"/>
            </w:tcBorders>
          </w:tcPr>
          <w:p>
            <w:pPr>
              <w:widowControl/>
              <w:jc w:val="center"/>
              <w:rPr>
                <w:rFonts w:hAnsi="宋体"/>
                <w:color w:val="auto"/>
                <w:szCs w:val="24"/>
              </w:rPr>
            </w:pPr>
            <w:r>
              <w:rPr>
                <w:rFonts w:hint="eastAsia" w:hAnsi="宋体"/>
                <w:color w:val="auto"/>
                <w:szCs w:val="24"/>
              </w:rPr>
              <w:t>备注</w:t>
            </w:r>
          </w:p>
        </w:tc>
      </w:tr>
      <w:tr>
        <w:tblPrEx>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90" w:lineRule="atLeast"/>
              <w:jc w:val="center"/>
              <w:rPr>
                <w:rFonts w:hAnsi="宋体"/>
                <w:color w:val="auto"/>
                <w:szCs w:val="24"/>
              </w:rPr>
            </w:pPr>
            <w:r>
              <w:rPr>
                <w:rFonts w:hint="eastAsia" w:hAnsi="宋体"/>
                <w:color w:val="auto"/>
                <w:szCs w:val="24"/>
              </w:rPr>
              <w:t>1</w:t>
            </w:r>
          </w:p>
        </w:tc>
        <w:tc>
          <w:tcPr>
            <w:tcW w:w="12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Ansi="宋体"/>
                <w:color w:val="auto"/>
                <w:szCs w:val="24"/>
              </w:rPr>
            </w:pPr>
            <w:r>
              <w:rPr>
                <w:rFonts w:hint="eastAsia"/>
                <w:color w:val="auto"/>
                <w:sz w:val="20"/>
              </w:rPr>
              <w:t>录播终端</w:t>
            </w:r>
          </w:p>
        </w:tc>
        <w:tc>
          <w:tcPr>
            <w:tcW w:w="641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color w:val="auto"/>
              </w:rPr>
            </w:pPr>
            <w:r>
              <w:rPr>
                <w:rFonts w:hint="eastAsia"/>
                <w:color w:val="auto"/>
              </w:rPr>
              <w:t>1、</w:t>
            </w:r>
            <w:r>
              <w:rPr>
                <w:rFonts w:hint="eastAsia"/>
                <w:color w:val="auto"/>
                <w:lang w:eastAsia="zh-CN"/>
              </w:rPr>
              <w:t xml:space="preserve"> </w:t>
            </w:r>
            <w:r>
              <w:rPr>
                <w:rFonts w:hint="eastAsia"/>
                <w:color w:val="auto"/>
              </w:rPr>
              <w:t>一体化设计，单一设备。同时支持不少于2路医疗视频的采集，且本设备输出视频不少于2路。（提供设备端口照片并加盖</w:t>
            </w:r>
            <w:r>
              <w:rPr>
                <w:rFonts w:hint="eastAsia"/>
                <w:color w:val="auto"/>
                <w:lang w:eastAsia="zh-CN"/>
              </w:rPr>
              <w:t>投标人</w:t>
            </w:r>
            <w:r>
              <w:rPr>
                <w:rFonts w:hint="eastAsia"/>
                <w:color w:val="auto"/>
              </w:rPr>
              <w:t>公章）</w:t>
            </w:r>
          </w:p>
          <w:p>
            <w:pPr>
              <w:widowControl/>
              <w:jc w:val="left"/>
              <w:textAlignment w:val="center"/>
              <w:rPr>
                <w:rFonts w:hint="eastAsia"/>
                <w:color w:val="auto"/>
              </w:rPr>
            </w:pPr>
            <w:r>
              <w:rPr>
                <w:rFonts w:hint="eastAsia"/>
                <w:color w:val="auto"/>
              </w:rPr>
              <w:t>2、支持输入视频接口自适应，编码输出分辨率可以任意调整，支持但不限于4K（3840x2160），1080P（1920x1080），720P（1280x720），360p（480x360）。输出分辨率可任意调整；支持多画面编码、录像。</w:t>
            </w:r>
          </w:p>
          <w:p>
            <w:pPr>
              <w:widowControl/>
              <w:jc w:val="left"/>
              <w:textAlignment w:val="center"/>
              <w:rPr>
                <w:rFonts w:hint="eastAsia"/>
                <w:color w:val="auto"/>
              </w:rPr>
            </w:pPr>
            <w:r>
              <w:rPr>
                <w:rFonts w:hint="eastAsia"/>
                <w:color w:val="auto"/>
              </w:rPr>
              <w:t>3、</w:t>
            </w:r>
            <w:r>
              <w:rPr>
                <w:rFonts w:hint="eastAsia"/>
                <w:color w:val="auto"/>
                <w:lang w:eastAsia="zh-CN"/>
              </w:rPr>
              <w:t xml:space="preserve"> </w:t>
            </w:r>
            <w:r>
              <w:rPr>
                <w:rFonts w:hint="eastAsia"/>
                <w:color w:val="auto"/>
              </w:rPr>
              <w:t>支持当术野像机在其影像放大极限下，还可以进行细节影像再放大。（提供产品彩页并加盖</w:t>
            </w:r>
            <w:r>
              <w:rPr>
                <w:rFonts w:hint="eastAsia"/>
                <w:color w:val="auto"/>
                <w:lang w:eastAsia="zh-CN"/>
              </w:rPr>
              <w:t>投标人</w:t>
            </w:r>
            <w:r>
              <w:rPr>
                <w:rFonts w:hint="eastAsia"/>
                <w:color w:val="auto"/>
              </w:rPr>
              <w:t>公章）</w:t>
            </w:r>
          </w:p>
          <w:p>
            <w:pPr>
              <w:widowControl/>
              <w:jc w:val="left"/>
              <w:textAlignment w:val="center"/>
              <w:rPr>
                <w:rFonts w:hint="eastAsia"/>
                <w:color w:val="auto"/>
              </w:rPr>
            </w:pPr>
            <w:r>
              <w:rPr>
                <w:rFonts w:hint="eastAsia"/>
                <w:color w:val="auto"/>
              </w:rPr>
              <w:t>4、</w:t>
            </w:r>
            <w:r>
              <w:rPr>
                <w:rFonts w:hint="eastAsia"/>
                <w:color w:val="auto"/>
                <w:lang w:eastAsia="zh-CN"/>
              </w:rPr>
              <w:t xml:space="preserve"> </w:t>
            </w:r>
            <w:r>
              <w:rPr>
                <w:rFonts w:hint="eastAsia"/>
                <w:color w:val="auto"/>
              </w:rPr>
              <w:t>浮水印功能：支持在录制中，对相关视频增加浮水印，以保护医院或医生的视频版权。（提供软件截图证明并加盖</w:t>
            </w:r>
            <w:r>
              <w:rPr>
                <w:rFonts w:hint="eastAsia"/>
                <w:color w:val="auto"/>
                <w:lang w:eastAsia="zh-CN"/>
              </w:rPr>
              <w:t>投标人</w:t>
            </w:r>
            <w:r>
              <w:rPr>
                <w:rFonts w:hint="eastAsia"/>
                <w:color w:val="auto"/>
              </w:rPr>
              <w:t>公章）</w:t>
            </w:r>
          </w:p>
          <w:p>
            <w:pPr>
              <w:widowControl/>
              <w:jc w:val="left"/>
              <w:textAlignment w:val="center"/>
              <w:rPr>
                <w:rFonts w:hint="eastAsia"/>
                <w:color w:val="auto"/>
              </w:rPr>
            </w:pPr>
            <w:r>
              <w:rPr>
                <w:rFonts w:hint="eastAsia"/>
                <w:color w:val="auto"/>
              </w:rPr>
              <w:t>5、</w:t>
            </w:r>
            <w:r>
              <w:rPr>
                <w:rFonts w:hint="eastAsia"/>
                <w:color w:val="auto"/>
                <w:lang w:eastAsia="zh-CN"/>
              </w:rPr>
              <w:t xml:space="preserve"> </w:t>
            </w:r>
            <w:r>
              <w:rPr>
                <w:rFonts w:hint="eastAsia"/>
                <w:color w:val="auto"/>
              </w:rPr>
              <w:t>隐私遮挡。实验室教学活动中，为保护患者的隐私，可以对隐私部位进行处理，做到遮挡。（提供软件截图证明并加盖</w:t>
            </w:r>
            <w:r>
              <w:rPr>
                <w:rFonts w:hint="eastAsia"/>
                <w:color w:val="auto"/>
                <w:lang w:eastAsia="zh-CN"/>
              </w:rPr>
              <w:t>投标人</w:t>
            </w:r>
            <w:r>
              <w:rPr>
                <w:rFonts w:hint="eastAsia"/>
                <w:color w:val="auto"/>
              </w:rPr>
              <w:t>公章）</w:t>
            </w:r>
          </w:p>
          <w:p>
            <w:pPr>
              <w:widowControl/>
              <w:jc w:val="left"/>
              <w:textAlignment w:val="center"/>
              <w:rPr>
                <w:rFonts w:hint="eastAsia"/>
                <w:color w:val="auto"/>
              </w:rPr>
            </w:pPr>
            <w:r>
              <w:rPr>
                <w:rFonts w:hint="eastAsia"/>
                <w:color w:val="auto"/>
              </w:rPr>
              <w:t>6、能够进行全程数字化的采集和录制，保证录制质量和品质；能够对手术室的全景，术野，等视频进行多码流录制。</w:t>
            </w:r>
          </w:p>
          <w:p>
            <w:pPr>
              <w:widowControl/>
              <w:jc w:val="left"/>
              <w:textAlignment w:val="center"/>
              <w:rPr>
                <w:rFonts w:hint="eastAsia"/>
                <w:color w:val="auto"/>
              </w:rPr>
            </w:pPr>
            <w:r>
              <w:rPr>
                <w:rFonts w:hint="eastAsia"/>
                <w:color w:val="auto"/>
              </w:rPr>
              <w:t>7、可以一键开始和结束录制；</w:t>
            </w:r>
          </w:p>
          <w:p>
            <w:pPr>
              <w:widowControl/>
              <w:jc w:val="left"/>
              <w:textAlignment w:val="center"/>
              <w:rPr>
                <w:rFonts w:hint="eastAsia"/>
                <w:color w:val="auto"/>
              </w:rPr>
            </w:pPr>
            <w:r>
              <w:rPr>
                <w:rFonts w:hint="eastAsia"/>
                <w:color w:val="auto"/>
              </w:rPr>
              <w:t>8、支持远程控制功能，非通过硬件遥控器或操控仪，软件界面上直接点击按钮可以进行上下左右，拉远拉近的视角调整，获得最佳录制观看视角。</w:t>
            </w:r>
          </w:p>
          <w:p>
            <w:pPr>
              <w:rPr>
                <w:rFonts w:hint="eastAsia"/>
                <w:color w:val="auto"/>
              </w:rPr>
            </w:pPr>
            <w:r>
              <w:rPr>
                <w:rFonts w:hint="eastAsia"/>
                <w:color w:val="auto"/>
              </w:rPr>
              <w:t>9、</w:t>
            </w:r>
            <w:r>
              <w:rPr>
                <w:rFonts w:hint="eastAsia"/>
                <w:color w:val="auto"/>
                <w:lang w:eastAsia="zh-CN"/>
              </w:rPr>
              <w:t xml:space="preserve"> </w:t>
            </w:r>
            <w:r>
              <w:rPr>
                <w:rFonts w:hint="eastAsia"/>
                <w:color w:val="auto"/>
              </w:rPr>
              <w:t>教学高清图像抓拍，在教学进行过程中，可以通过外接脚踏或操作屏对教室内的多路视频进行高清图像同时抓拍并保存。</w:t>
            </w:r>
          </w:p>
          <w:p>
            <w:pPr>
              <w:widowControl/>
              <w:jc w:val="left"/>
              <w:textAlignment w:val="center"/>
              <w:rPr>
                <w:rFonts w:hint="eastAsia"/>
                <w:color w:val="auto"/>
              </w:rPr>
            </w:pPr>
            <w:r>
              <w:rPr>
                <w:rFonts w:hint="eastAsia"/>
                <w:color w:val="auto"/>
              </w:rPr>
              <w:t>10、</w:t>
            </w:r>
            <w:r>
              <w:rPr>
                <w:rFonts w:hint="eastAsia"/>
                <w:color w:val="auto"/>
                <w:lang w:eastAsia="zh-CN"/>
              </w:rPr>
              <w:t xml:space="preserve"> </w:t>
            </w:r>
            <w:r>
              <w:rPr>
                <w:rFonts w:hint="eastAsia"/>
                <w:color w:val="auto"/>
              </w:rPr>
              <w:t>系统采用先进的影像处理技术，可以针对用户设定的感兴趣区域进行优先质量编码，在带宽不变的前提下，使关注的区域的画质得到极大提升。（提供产品彩页证明并加盖</w:t>
            </w:r>
            <w:r>
              <w:rPr>
                <w:rFonts w:hint="eastAsia"/>
                <w:color w:val="auto"/>
                <w:lang w:eastAsia="zh-CN"/>
              </w:rPr>
              <w:t>投标人</w:t>
            </w:r>
            <w:bookmarkStart w:id="2" w:name="_GoBack"/>
            <w:bookmarkEnd w:id="2"/>
            <w:r>
              <w:rPr>
                <w:rFonts w:hint="eastAsia"/>
                <w:color w:val="auto"/>
              </w:rPr>
              <w:t>公章）</w:t>
            </w:r>
          </w:p>
          <w:p>
            <w:pPr>
              <w:rPr>
                <w:rFonts w:hint="eastAsia"/>
                <w:color w:val="auto"/>
              </w:rPr>
            </w:pPr>
            <w:r>
              <w:rPr>
                <w:rFonts w:hint="eastAsia"/>
                <w:color w:val="auto"/>
              </w:rPr>
              <w:t>11、字幕功能：可以对教室内的相关视频增加字幕及显示时间，作为标注或保护，字幕支持滚动等特效。</w:t>
            </w:r>
          </w:p>
          <w:p>
            <w:pPr>
              <w:rPr>
                <w:rFonts w:hint="eastAsia" w:eastAsia="宋体"/>
                <w:color w:val="auto"/>
                <w:lang w:eastAsia="zh-CN"/>
              </w:rPr>
            </w:pPr>
            <w:r>
              <w:rPr>
                <w:rFonts w:hint="eastAsia"/>
                <w:color w:val="auto"/>
              </w:rPr>
              <w:t>12、</w:t>
            </w:r>
            <w:r>
              <w:rPr>
                <w:rFonts w:hint="eastAsia"/>
                <w:color w:val="auto"/>
                <w:lang w:eastAsia="zh-CN"/>
              </w:rPr>
              <w:t xml:space="preserve"> </w:t>
            </w:r>
            <w:r>
              <w:rPr>
                <w:rFonts w:hint="eastAsia"/>
                <w:color w:val="auto"/>
              </w:rPr>
              <w:t>医院内不少于 80 个点可以同时观看直播，直播要求同步性体验好，延迟可以做到小于 50ms，视觉上完全同步。</w:t>
            </w:r>
            <w:r>
              <w:rPr>
                <w:rFonts w:hint="eastAsia"/>
                <w:color w:val="auto"/>
                <w:lang w:eastAsia="zh-CN"/>
              </w:rPr>
              <w:t>（</w:t>
            </w:r>
            <w:r>
              <w:rPr>
                <w:rFonts w:hint="eastAsia"/>
                <w:color w:val="auto"/>
                <w:lang w:val="en-US" w:eastAsia="zh-CN"/>
              </w:rPr>
              <w:t>需匹配的广播系统为HiClass V多媒体广播教学系统</w:t>
            </w:r>
            <w:r>
              <w:rPr>
                <w:rFonts w:hint="eastAsia"/>
                <w:color w:val="auto"/>
                <w:lang w:eastAsia="zh-CN"/>
              </w:rPr>
              <w:t>）</w:t>
            </w:r>
          </w:p>
          <w:p>
            <w:pPr>
              <w:pStyle w:val="2"/>
              <w:rPr>
                <w:rFonts w:hint="eastAsia"/>
                <w:color w:val="auto"/>
              </w:rPr>
            </w:pPr>
            <w:r>
              <w:rPr>
                <w:rFonts w:hint="eastAsia"/>
                <w:color w:val="auto"/>
              </w:rPr>
              <w:t>14、具备7*24小时长时间连续工作能力，性能稳定。</w:t>
            </w:r>
          </w:p>
          <w:p>
            <w:pPr>
              <w:pStyle w:val="2"/>
              <w:rPr>
                <w:rFonts w:hint="eastAsia"/>
                <w:color w:val="auto"/>
                <w:lang w:val="en-US" w:eastAsia="zh-CN"/>
              </w:rPr>
            </w:pPr>
            <w:r>
              <w:rPr>
                <w:rFonts w:hint="eastAsia"/>
                <w:color w:val="auto"/>
                <w:lang w:val="en-US" w:eastAsia="zh-CN"/>
              </w:rPr>
              <w:t>15</w:t>
            </w:r>
            <w:r>
              <w:rPr>
                <w:rFonts w:hint="eastAsia"/>
                <w:color w:val="auto"/>
              </w:rPr>
              <w:t>、</w:t>
            </w:r>
            <w:r>
              <w:rPr>
                <w:rFonts w:hint="eastAsia"/>
                <w:color w:val="auto"/>
                <w:lang w:val="en-US" w:eastAsia="zh-CN"/>
              </w:rPr>
              <w:t>支持录制文件管理，支持文件备注。</w:t>
            </w:r>
          </w:p>
          <w:p>
            <w:pPr>
              <w:rPr>
                <w:rFonts w:hint="default" w:eastAsia="宋体"/>
                <w:color w:val="auto"/>
                <w:lang w:val="en-US" w:eastAsia="zh-CN"/>
              </w:rPr>
            </w:pPr>
            <w:r>
              <w:rPr>
                <w:rFonts w:hint="eastAsia"/>
                <w:color w:val="auto"/>
                <w:lang w:val="en-US" w:eastAsia="zh-CN"/>
              </w:rPr>
              <w:t>16</w:t>
            </w:r>
            <w:r>
              <w:rPr>
                <w:rFonts w:hint="eastAsia"/>
                <w:color w:val="auto"/>
              </w:rPr>
              <w:t>、</w:t>
            </w:r>
            <w:r>
              <w:rPr>
                <w:rFonts w:hint="eastAsia"/>
                <w:color w:val="auto"/>
                <w:lang w:val="en-US" w:eastAsia="zh-CN"/>
              </w:rPr>
              <w:t>支持按文件U盘拷贝。</w:t>
            </w:r>
          </w:p>
        </w:tc>
        <w:tc>
          <w:tcPr>
            <w:tcW w:w="7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Ansi="宋体"/>
                <w:color w:val="auto"/>
                <w:szCs w:val="24"/>
              </w:rPr>
            </w:pPr>
            <w:r>
              <w:rPr>
                <w:rFonts w:hint="eastAsia" w:hAnsi="宋体" w:cs="宋体"/>
                <w:color w:val="auto"/>
                <w:sz w:val="22"/>
                <w:szCs w:val="22"/>
                <w:lang w:bidi="ar"/>
              </w:rPr>
              <w:t>1</w:t>
            </w:r>
          </w:p>
        </w:tc>
        <w:tc>
          <w:tcPr>
            <w:tcW w:w="1167" w:type="dxa"/>
            <w:tcBorders>
              <w:top w:val="single" w:color="000000" w:sz="4" w:space="0"/>
              <w:left w:val="nil"/>
              <w:bottom w:val="single" w:color="000000" w:sz="4" w:space="0"/>
              <w:right w:val="single" w:color="000000" w:sz="4" w:space="0"/>
            </w:tcBorders>
            <w:vAlign w:val="center"/>
          </w:tcPr>
          <w:p>
            <w:pPr>
              <w:jc w:val="center"/>
              <w:rPr>
                <w:rFonts w:hAnsi="宋体"/>
                <w:color w:val="auto"/>
                <w:szCs w:val="24"/>
              </w:rPr>
            </w:pPr>
          </w:p>
        </w:tc>
      </w:tr>
      <w:tr>
        <w:tblPrEx>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90" w:lineRule="atLeast"/>
              <w:jc w:val="center"/>
              <w:rPr>
                <w:rFonts w:hAnsi="宋体"/>
                <w:color w:val="auto"/>
                <w:szCs w:val="24"/>
              </w:rPr>
            </w:pPr>
            <w:r>
              <w:rPr>
                <w:rFonts w:hint="eastAsia" w:hAnsi="宋体"/>
                <w:color w:val="auto"/>
                <w:szCs w:val="24"/>
              </w:rPr>
              <w:t>2</w:t>
            </w:r>
          </w:p>
        </w:tc>
        <w:tc>
          <w:tcPr>
            <w:tcW w:w="12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Ansi="宋体"/>
                <w:color w:val="auto"/>
                <w:szCs w:val="24"/>
              </w:rPr>
            </w:pPr>
            <w:r>
              <w:rPr>
                <w:rFonts w:hint="eastAsia"/>
                <w:color w:val="auto"/>
                <w:sz w:val="20"/>
              </w:rPr>
              <w:t>无线麦克风(领夹式)</w:t>
            </w:r>
          </w:p>
        </w:tc>
        <w:tc>
          <w:tcPr>
            <w:tcW w:w="641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1、接收机：</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 xml:space="preserve">内置天线分集接收 </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 xml:space="preserve">可选频道多达 10 个 </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1/4 英寸和 XLR 输出</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耳机电容型话筒：一款极为隐蔽的领夹式驻极体电容话筒，适合用于演讲和主持</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 xml:space="preserve">2、腰包式发射机：电源、静音和电池状态 LED </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 xml:space="preserve">电源和静音开关 </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 xml:space="preserve">9V 电池提供 8 小时电池寿命 </w:t>
            </w:r>
          </w:p>
          <w:p>
            <w:pPr>
              <w:widowControl/>
              <w:jc w:val="left"/>
              <w:textAlignment w:val="center"/>
              <w:rPr>
                <w:color w:val="auto"/>
                <w:szCs w:val="24"/>
              </w:rPr>
            </w:pPr>
            <w:r>
              <w:rPr>
                <w:rFonts w:hint="eastAsia" w:hAnsi="宋体" w:cs="宋体"/>
                <w:color w:val="auto"/>
                <w:sz w:val="22"/>
                <w:szCs w:val="22"/>
                <w:lang w:bidi="ar"/>
              </w:rPr>
              <w:t>75 m（250 英尺）使用范围</w:t>
            </w:r>
          </w:p>
        </w:tc>
        <w:tc>
          <w:tcPr>
            <w:tcW w:w="7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Ansi="宋体"/>
                <w:color w:val="auto"/>
                <w:szCs w:val="24"/>
              </w:rPr>
            </w:pPr>
            <w:r>
              <w:rPr>
                <w:rFonts w:hint="eastAsia" w:hAnsi="宋体" w:cs="宋体"/>
                <w:color w:val="auto"/>
                <w:sz w:val="22"/>
                <w:szCs w:val="22"/>
                <w:lang w:bidi="ar"/>
              </w:rPr>
              <w:t>1</w:t>
            </w:r>
          </w:p>
        </w:tc>
        <w:tc>
          <w:tcPr>
            <w:tcW w:w="1167" w:type="dxa"/>
            <w:tcBorders>
              <w:top w:val="single" w:color="000000" w:sz="4" w:space="0"/>
              <w:left w:val="nil"/>
              <w:bottom w:val="single" w:color="000000" w:sz="4" w:space="0"/>
              <w:right w:val="single" w:color="000000" w:sz="4" w:space="0"/>
            </w:tcBorders>
            <w:vAlign w:val="center"/>
          </w:tcPr>
          <w:p>
            <w:pPr>
              <w:jc w:val="center"/>
              <w:rPr>
                <w:rFonts w:hAnsi="宋体"/>
                <w:color w:val="auto"/>
                <w:szCs w:val="24"/>
              </w:rPr>
            </w:pPr>
          </w:p>
        </w:tc>
      </w:tr>
      <w:tr>
        <w:tblPrEx>
          <w:tblCellMar>
            <w:top w:w="0" w:type="dxa"/>
            <w:left w:w="108" w:type="dxa"/>
            <w:bottom w:w="0" w:type="dxa"/>
            <w:right w:w="108" w:type="dxa"/>
          </w:tblCellMar>
        </w:tblPrEx>
        <w:trPr>
          <w:trHeight w:val="97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olor w:val="auto"/>
                <w:szCs w:val="24"/>
              </w:rPr>
            </w:pPr>
            <w:r>
              <w:rPr>
                <w:rFonts w:hint="eastAsia" w:hAnsi="宋体"/>
                <w:color w:val="auto"/>
                <w:szCs w:val="24"/>
              </w:rPr>
              <w:t>3</w:t>
            </w:r>
          </w:p>
        </w:tc>
        <w:tc>
          <w:tcPr>
            <w:tcW w:w="12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Ansi="宋体"/>
                <w:color w:val="auto"/>
                <w:szCs w:val="24"/>
              </w:rPr>
            </w:pPr>
            <w:r>
              <w:rPr>
                <w:rFonts w:hint="eastAsia" w:hAnsi="宋体" w:cs="宋体"/>
                <w:color w:val="auto"/>
                <w:sz w:val="22"/>
                <w:szCs w:val="22"/>
                <w:lang w:bidi="ar"/>
              </w:rPr>
              <w:t>录播一体机</w:t>
            </w:r>
          </w:p>
        </w:tc>
        <w:tc>
          <w:tcPr>
            <w:tcW w:w="641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屏幕尺寸</w:t>
            </w:r>
            <w:r>
              <w:rPr>
                <w:rFonts w:hint="eastAsia" w:hAnsi="宋体" w:cs="宋体"/>
                <w:color w:val="auto"/>
                <w:sz w:val="22"/>
                <w:szCs w:val="22"/>
                <w:lang w:bidi="ar"/>
              </w:rPr>
              <w:tab/>
            </w:r>
            <w:r>
              <w:rPr>
                <w:rFonts w:hint="eastAsia" w:hAnsi="宋体" w:cs="宋体"/>
                <w:color w:val="auto"/>
                <w:sz w:val="22"/>
                <w:szCs w:val="22"/>
                <w:lang w:bidi="ar"/>
              </w:rPr>
              <w:t>23.8英寸</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最佳分辨率1920x1080</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屏幕比例</w:t>
            </w:r>
            <w:r>
              <w:rPr>
                <w:rFonts w:hint="eastAsia" w:hAnsi="宋体" w:cs="宋体"/>
                <w:color w:val="auto"/>
                <w:sz w:val="22"/>
                <w:szCs w:val="22"/>
                <w:lang w:bidi="ar"/>
              </w:rPr>
              <w:tab/>
            </w:r>
            <w:r>
              <w:rPr>
                <w:rFonts w:hint="eastAsia" w:hAnsi="宋体" w:cs="宋体"/>
                <w:color w:val="auto"/>
                <w:sz w:val="22"/>
                <w:szCs w:val="22"/>
                <w:lang w:bidi="ar"/>
              </w:rPr>
              <w:t>16:9（宽屏）</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高清标准</w:t>
            </w:r>
            <w:r>
              <w:rPr>
                <w:rFonts w:hint="eastAsia" w:hAnsi="宋体" w:cs="宋体"/>
                <w:color w:val="auto"/>
                <w:sz w:val="22"/>
                <w:szCs w:val="22"/>
                <w:lang w:bidi="ar"/>
              </w:rPr>
              <w:tab/>
            </w:r>
            <w:r>
              <w:rPr>
                <w:rFonts w:hint="eastAsia" w:hAnsi="宋体" w:cs="宋体"/>
                <w:color w:val="auto"/>
                <w:sz w:val="22"/>
                <w:szCs w:val="22"/>
                <w:lang w:bidi="ar"/>
              </w:rPr>
              <w:t>1080p（全高清）</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面板类型</w:t>
            </w:r>
            <w:r>
              <w:rPr>
                <w:rFonts w:hint="eastAsia" w:hAnsi="宋体" w:cs="宋体"/>
                <w:color w:val="auto"/>
                <w:sz w:val="22"/>
                <w:szCs w:val="22"/>
                <w:lang w:bidi="ar"/>
              </w:rPr>
              <w:tab/>
            </w:r>
            <w:r>
              <w:rPr>
                <w:rFonts w:hint="eastAsia" w:hAnsi="宋体" w:cs="宋体"/>
                <w:color w:val="auto"/>
                <w:sz w:val="22"/>
                <w:szCs w:val="22"/>
                <w:lang w:bidi="ar"/>
              </w:rPr>
              <w:t>IPS</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背光类型</w:t>
            </w:r>
            <w:r>
              <w:rPr>
                <w:rFonts w:hint="eastAsia" w:hAnsi="宋体" w:cs="宋体"/>
                <w:color w:val="auto"/>
                <w:sz w:val="22"/>
                <w:szCs w:val="22"/>
                <w:lang w:bidi="ar"/>
              </w:rPr>
              <w:tab/>
            </w:r>
            <w:r>
              <w:rPr>
                <w:rFonts w:hint="eastAsia" w:hAnsi="宋体" w:cs="宋体"/>
                <w:color w:val="auto"/>
                <w:sz w:val="22"/>
                <w:szCs w:val="22"/>
                <w:lang w:bidi="ar"/>
              </w:rPr>
              <w:t>LED背光</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静态对比度 1000:1</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响应时间</w:t>
            </w:r>
            <w:r>
              <w:rPr>
                <w:rFonts w:hint="eastAsia" w:hAnsi="宋体" w:cs="宋体"/>
                <w:color w:val="auto"/>
                <w:sz w:val="22"/>
                <w:szCs w:val="22"/>
                <w:lang w:bidi="ar"/>
              </w:rPr>
              <w:tab/>
            </w:r>
            <w:r>
              <w:rPr>
                <w:rFonts w:hint="eastAsia" w:hAnsi="宋体" w:cs="宋体"/>
                <w:color w:val="auto"/>
                <w:sz w:val="22"/>
                <w:szCs w:val="22"/>
                <w:lang w:bidi="ar"/>
              </w:rPr>
              <w:t>14ms</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点距</w:t>
            </w:r>
            <w:r>
              <w:rPr>
                <w:rFonts w:hint="eastAsia" w:hAnsi="宋体" w:cs="宋体"/>
                <w:color w:val="auto"/>
                <w:sz w:val="22"/>
                <w:szCs w:val="22"/>
                <w:lang w:bidi="ar"/>
              </w:rPr>
              <w:tab/>
            </w:r>
            <w:r>
              <w:rPr>
                <w:rFonts w:hint="eastAsia" w:hAnsi="宋体" w:cs="宋体"/>
                <w:color w:val="auto"/>
                <w:sz w:val="22"/>
                <w:szCs w:val="22"/>
                <w:lang w:bidi="ar"/>
              </w:rPr>
              <w:t xml:space="preserve">    0.275mm</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亮度</w:t>
            </w:r>
            <w:r>
              <w:rPr>
                <w:rFonts w:hint="eastAsia" w:hAnsi="宋体" w:cs="宋体"/>
                <w:color w:val="auto"/>
                <w:sz w:val="22"/>
                <w:szCs w:val="22"/>
                <w:lang w:bidi="ar"/>
              </w:rPr>
              <w:tab/>
            </w:r>
            <w:r>
              <w:rPr>
                <w:rFonts w:hint="eastAsia" w:hAnsi="宋体" w:cs="宋体"/>
                <w:color w:val="auto"/>
                <w:sz w:val="22"/>
                <w:szCs w:val="22"/>
                <w:lang w:bidi="ar"/>
              </w:rPr>
              <w:t xml:space="preserve">    250cd/㎡</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可视面积</w:t>
            </w:r>
            <w:r>
              <w:rPr>
                <w:rFonts w:hint="eastAsia" w:hAnsi="宋体" w:cs="宋体"/>
                <w:color w:val="auto"/>
                <w:sz w:val="22"/>
                <w:szCs w:val="22"/>
                <w:lang w:bidi="ar"/>
              </w:rPr>
              <w:tab/>
            </w:r>
            <w:r>
              <w:rPr>
                <w:rFonts w:hint="eastAsia" w:hAnsi="宋体" w:cs="宋体"/>
                <w:color w:val="auto"/>
                <w:sz w:val="22"/>
                <w:szCs w:val="22"/>
                <w:lang w:bidi="ar"/>
              </w:rPr>
              <w:t>527.04×296.46mm</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可视角度</w:t>
            </w:r>
            <w:r>
              <w:rPr>
                <w:rFonts w:hint="eastAsia" w:hAnsi="宋体" w:cs="宋体"/>
                <w:color w:val="auto"/>
                <w:sz w:val="22"/>
                <w:szCs w:val="22"/>
                <w:lang w:bidi="ar"/>
              </w:rPr>
              <w:tab/>
            </w:r>
            <w:r>
              <w:rPr>
                <w:rFonts w:hint="eastAsia" w:hAnsi="宋体" w:cs="宋体"/>
                <w:color w:val="auto"/>
                <w:sz w:val="22"/>
                <w:szCs w:val="22"/>
                <w:lang w:bidi="ar"/>
              </w:rPr>
              <w:t>178/178°</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显示颜色</w:t>
            </w:r>
            <w:r>
              <w:rPr>
                <w:rFonts w:hint="eastAsia" w:hAnsi="宋体" w:cs="宋体"/>
                <w:color w:val="auto"/>
                <w:sz w:val="22"/>
                <w:szCs w:val="22"/>
                <w:lang w:bidi="ar"/>
              </w:rPr>
              <w:tab/>
            </w:r>
            <w:r>
              <w:rPr>
                <w:rFonts w:hint="eastAsia" w:hAnsi="宋体" w:cs="宋体"/>
                <w:color w:val="auto"/>
                <w:sz w:val="22"/>
                <w:szCs w:val="22"/>
                <w:lang w:bidi="ar"/>
              </w:rPr>
              <w:t>16.7M</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色域</w:t>
            </w:r>
            <w:r>
              <w:rPr>
                <w:rFonts w:hint="eastAsia" w:hAnsi="宋体" w:cs="宋体"/>
                <w:color w:val="auto"/>
                <w:sz w:val="22"/>
                <w:szCs w:val="22"/>
                <w:lang w:bidi="ar"/>
              </w:rPr>
              <w:tab/>
            </w:r>
            <w:r>
              <w:rPr>
                <w:rFonts w:hint="eastAsia" w:hAnsi="宋体" w:cs="宋体"/>
                <w:color w:val="auto"/>
                <w:sz w:val="22"/>
                <w:szCs w:val="22"/>
                <w:lang w:bidi="ar"/>
              </w:rPr>
              <w:t xml:space="preserve">    NTSC：72％</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扫描频率</w:t>
            </w:r>
            <w:r>
              <w:rPr>
                <w:rFonts w:hint="eastAsia" w:hAnsi="宋体" w:cs="宋体"/>
                <w:color w:val="auto"/>
                <w:sz w:val="22"/>
                <w:szCs w:val="22"/>
                <w:lang w:bidi="ar"/>
              </w:rPr>
              <w:tab/>
            </w:r>
            <w:r>
              <w:rPr>
                <w:rFonts w:hint="eastAsia" w:hAnsi="宋体" w:cs="宋体"/>
                <w:color w:val="auto"/>
                <w:sz w:val="22"/>
                <w:szCs w:val="22"/>
                <w:lang w:bidi="ar"/>
              </w:rPr>
              <w:t>水平：30-83KHz</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垂直：      56-76Hz</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刷新率</w:t>
            </w:r>
            <w:r>
              <w:rPr>
                <w:rFonts w:hint="eastAsia" w:hAnsi="宋体" w:cs="宋体"/>
                <w:color w:val="auto"/>
                <w:sz w:val="22"/>
                <w:szCs w:val="22"/>
                <w:lang w:bidi="ar"/>
              </w:rPr>
              <w:tab/>
            </w:r>
            <w:r>
              <w:rPr>
                <w:rFonts w:hint="eastAsia" w:hAnsi="宋体" w:cs="宋体"/>
                <w:color w:val="auto"/>
                <w:sz w:val="22"/>
                <w:szCs w:val="22"/>
                <w:lang w:bidi="ar"/>
              </w:rPr>
              <w:t xml:space="preserve">    60Hz</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视频接口</w:t>
            </w:r>
            <w:r>
              <w:rPr>
                <w:rFonts w:hint="eastAsia" w:hAnsi="宋体" w:cs="宋体"/>
                <w:color w:val="auto"/>
                <w:sz w:val="22"/>
                <w:szCs w:val="22"/>
                <w:lang w:bidi="ar"/>
              </w:rPr>
              <w:tab/>
            </w:r>
            <w:r>
              <w:rPr>
                <w:rFonts w:hint="eastAsia" w:hAnsi="宋体" w:cs="宋体"/>
                <w:color w:val="auto"/>
                <w:sz w:val="22"/>
                <w:szCs w:val="22"/>
                <w:lang w:bidi="ar"/>
              </w:rPr>
              <w:t>HDMI×2</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其它接口</w:t>
            </w:r>
            <w:r>
              <w:rPr>
                <w:rFonts w:hint="eastAsia" w:hAnsi="宋体" w:cs="宋体"/>
                <w:color w:val="auto"/>
                <w:sz w:val="22"/>
                <w:szCs w:val="22"/>
                <w:lang w:bidi="ar"/>
              </w:rPr>
              <w:tab/>
            </w:r>
            <w:r>
              <w:rPr>
                <w:rFonts w:hint="eastAsia" w:hAnsi="宋体" w:cs="宋体"/>
                <w:color w:val="auto"/>
                <w:sz w:val="22"/>
                <w:szCs w:val="22"/>
                <w:lang w:bidi="ar"/>
              </w:rPr>
              <w:t>网线接口，音频输出，USB3.1×4，USB2.0×3</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处理器     i7-10700</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内存       16G</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硬盘       512GSSD+1T</w:t>
            </w:r>
          </w:p>
          <w:p>
            <w:pPr>
              <w:widowControl/>
              <w:jc w:val="left"/>
              <w:textAlignment w:val="center"/>
              <w:rPr>
                <w:color w:val="auto"/>
                <w:szCs w:val="24"/>
              </w:rPr>
            </w:pPr>
            <w:r>
              <w:rPr>
                <w:rFonts w:hint="eastAsia" w:hAnsi="宋体" w:cs="宋体"/>
                <w:color w:val="auto"/>
                <w:sz w:val="22"/>
                <w:szCs w:val="22"/>
                <w:lang w:bidi="ar"/>
              </w:rPr>
              <w:t>摄像头     支持</w:t>
            </w:r>
          </w:p>
        </w:tc>
        <w:tc>
          <w:tcPr>
            <w:tcW w:w="7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Ansi="宋体"/>
                <w:color w:val="auto"/>
                <w:szCs w:val="24"/>
              </w:rPr>
            </w:pPr>
            <w:r>
              <w:rPr>
                <w:rFonts w:hint="eastAsia" w:hAnsi="宋体" w:cs="宋体"/>
                <w:color w:val="auto"/>
                <w:sz w:val="22"/>
                <w:szCs w:val="22"/>
                <w:lang w:bidi="ar"/>
              </w:rPr>
              <w:t>1</w:t>
            </w:r>
          </w:p>
        </w:tc>
        <w:tc>
          <w:tcPr>
            <w:tcW w:w="1167" w:type="dxa"/>
            <w:tcBorders>
              <w:top w:val="single" w:color="000000" w:sz="4" w:space="0"/>
              <w:left w:val="nil"/>
              <w:bottom w:val="single" w:color="000000" w:sz="4" w:space="0"/>
              <w:right w:val="single" w:color="000000" w:sz="4" w:space="0"/>
            </w:tcBorders>
            <w:vAlign w:val="center"/>
          </w:tcPr>
          <w:p>
            <w:pPr>
              <w:jc w:val="center"/>
              <w:rPr>
                <w:rFonts w:hAnsi="宋体"/>
                <w:color w:val="auto"/>
                <w:szCs w:val="24"/>
              </w:rPr>
            </w:pPr>
          </w:p>
        </w:tc>
      </w:tr>
      <w:tr>
        <w:tblPrEx>
          <w:tblCellMar>
            <w:top w:w="0" w:type="dxa"/>
            <w:left w:w="108" w:type="dxa"/>
            <w:bottom w:w="0" w:type="dxa"/>
            <w:right w:w="108" w:type="dxa"/>
          </w:tblCellMar>
        </w:tblPrEx>
        <w:trPr>
          <w:trHeight w:val="833"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olor w:val="auto"/>
                <w:szCs w:val="24"/>
              </w:rPr>
            </w:pPr>
            <w:r>
              <w:rPr>
                <w:rFonts w:hint="eastAsia" w:hAnsi="宋体"/>
                <w:color w:val="auto"/>
                <w:szCs w:val="24"/>
              </w:rPr>
              <w:t>4</w:t>
            </w:r>
          </w:p>
        </w:tc>
        <w:tc>
          <w:tcPr>
            <w:tcW w:w="12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Ansi="宋体"/>
                <w:color w:val="auto"/>
                <w:szCs w:val="24"/>
              </w:rPr>
            </w:pPr>
            <w:r>
              <w:rPr>
                <w:rFonts w:hint="eastAsia" w:hAnsi="宋体" w:cs="宋体"/>
                <w:color w:val="auto"/>
                <w:sz w:val="22"/>
                <w:szCs w:val="22"/>
                <w:lang w:bidi="ar"/>
              </w:rPr>
              <w:t>全景摄像机</w:t>
            </w:r>
          </w:p>
        </w:tc>
        <w:tc>
          <w:tcPr>
            <w:tcW w:w="641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1</w:t>
            </w:r>
            <w:r>
              <w:rPr>
                <w:rFonts w:hint="eastAsia" w:hAnsi="宋体" w:cs="宋体"/>
                <w:color w:val="auto"/>
                <w:sz w:val="22"/>
                <w:szCs w:val="22"/>
                <w:lang w:bidi="ar"/>
              </w:rPr>
              <w:t>、有效像素</w:t>
            </w:r>
            <w:r>
              <w:rPr>
                <w:rFonts w:hint="eastAsia" w:hAnsi="宋体" w:cs="宋体"/>
                <w:color w:val="auto"/>
                <w:sz w:val="22"/>
                <w:szCs w:val="22"/>
                <w:lang w:eastAsia="zh-CN" w:bidi="ar"/>
              </w:rPr>
              <w:t>：</w:t>
            </w:r>
            <w:r>
              <w:rPr>
                <w:rFonts w:hint="eastAsia" w:hAnsi="宋体" w:cs="宋体"/>
                <w:color w:val="auto"/>
                <w:sz w:val="22"/>
                <w:szCs w:val="22"/>
                <w:lang w:val="en-US" w:eastAsia="zh-CN" w:bidi="ar"/>
              </w:rPr>
              <w:t>大于等于</w:t>
            </w:r>
            <w:r>
              <w:rPr>
                <w:rFonts w:hint="eastAsia" w:hAnsi="宋体" w:cs="宋体"/>
                <w:color w:val="auto"/>
                <w:sz w:val="22"/>
                <w:szCs w:val="22"/>
                <w:lang w:bidi="ar"/>
              </w:rPr>
              <w:t xml:space="preserve"> </w:t>
            </w:r>
            <w:r>
              <w:rPr>
                <w:rFonts w:hint="eastAsia" w:hAnsi="宋体" w:cs="宋体"/>
                <w:color w:val="auto"/>
                <w:sz w:val="22"/>
                <w:szCs w:val="22"/>
                <w:lang w:val="en-US" w:eastAsia="zh-CN" w:bidi="ar"/>
              </w:rPr>
              <w:t>600</w:t>
            </w:r>
            <w:r>
              <w:rPr>
                <w:rFonts w:hint="eastAsia" w:hAnsi="宋体" w:cs="宋体"/>
                <w:color w:val="auto"/>
                <w:sz w:val="22"/>
                <w:szCs w:val="22"/>
                <w:lang w:bidi="ar"/>
              </w:rPr>
              <w:t>万像素</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2</w:t>
            </w:r>
            <w:r>
              <w:rPr>
                <w:rFonts w:hint="eastAsia" w:hAnsi="宋体" w:cs="宋体"/>
                <w:color w:val="auto"/>
                <w:sz w:val="22"/>
                <w:szCs w:val="22"/>
                <w:lang w:bidi="ar"/>
              </w:rPr>
              <w:t>、信号系统HD HDMI: 4K/30/25，1080p60/50，1080p30/25，1080i60/50，720p60/50</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USB 3.0：1920*1080，1280*720，800*600，640*480，640*360，320*240</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3</w:t>
            </w:r>
            <w:r>
              <w:rPr>
                <w:rFonts w:hint="eastAsia" w:hAnsi="宋体" w:cs="宋体"/>
                <w:color w:val="auto"/>
                <w:sz w:val="22"/>
                <w:szCs w:val="22"/>
                <w:lang w:bidi="ar"/>
              </w:rPr>
              <w:t>、信号制式 PAL/NTSC</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4</w:t>
            </w:r>
            <w:r>
              <w:rPr>
                <w:rFonts w:hint="eastAsia" w:hAnsi="宋体" w:cs="宋体"/>
                <w:color w:val="auto"/>
                <w:sz w:val="22"/>
                <w:szCs w:val="22"/>
                <w:lang w:bidi="ar"/>
              </w:rPr>
              <w:t>、镜头 12倍光学变焦，f=3.9mm(广角端)～46.8mm(远端)</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5</w:t>
            </w:r>
            <w:r>
              <w:rPr>
                <w:rFonts w:hint="eastAsia" w:hAnsi="宋体" w:cs="宋体"/>
                <w:color w:val="auto"/>
                <w:sz w:val="22"/>
                <w:szCs w:val="22"/>
                <w:lang w:bidi="ar"/>
              </w:rPr>
              <w:t>、水平视角 70.8°(广角端) ～6.5°(远端)</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6</w:t>
            </w:r>
            <w:r>
              <w:rPr>
                <w:rFonts w:hint="eastAsia" w:hAnsi="宋体" w:cs="宋体"/>
                <w:color w:val="auto"/>
                <w:sz w:val="22"/>
                <w:szCs w:val="22"/>
                <w:lang w:bidi="ar"/>
              </w:rPr>
              <w:t>、聚集模式 自动/手动</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7</w:t>
            </w:r>
            <w:r>
              <w:rPr>
                <w:rFonts w:hint="eastAsia" w:hAnsi="宋体" w:cs="宋体"/>
                <w:color w:val="auto"/>
                <w:sz w:val="22"/>
                <w:szCs w:val="22"/>
                <w:lang w:bidi="ar"/>
              </w:rPr>
              <w:t>、最低照明 0.5Lux</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8</w:t>
            </w:r>
            <w:r>
              <w:rPr>
                <w:rFonts w:hint="eastAsia" w:hAnsi="宋体" w:cs="宋体"/>
                <w:color w:val="auto"/>
                <w:sz w:val="22"/>
                <w:szCs w:val="22"/>
                <w:lang w:bidi="ar"/>
              </w:rPr>
              <w:t>、快门速度 1/30～1/10000S</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9</w:t>
            </w:r>
            <w:r>
              <w:rPr>
                <w:rFonts w:hint="eastAsia" w:hAnsi="宋体" w:cs="宋体"/>
                <w:color w:val="auto"/>
                <w:sz w:val="22"/>
                <w:szCs w:val="22"/>
                <w:lang w:bidi="ar"/>
              </w:rPr>
              <w:t>、增益 自动/手动</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10</w:t>
            </w:r>
            <w:r>
              <w:rPr>
                <w:rFonts w:hint="eastAsia" w:hAnsi="宋体" w:cs="宋体"/>
                <w:color w:val="auto"/>
                <w:sz w:val="22"/>
                <w:szCs w:val="22"/>
                <w:lang w:bidi="ar"/>
              </w:rPr>
              <w:t>、白平衡 自动/手动/室内/室外</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11</w:t>
            </w:r>
            <w:r>
              <w:rPr>
                <w:rFonts w:hint="eastAsia" w:hAnsi="宋体" w:cs="宋体"/>
                <w:color w:val="auto"/>
                <w:sz w:val="22"/>
                <w:szCs w:val="22"/>
                <w:lang w:bidi="ar"/>
              </w:rPr>
              <w:t>、图像效果 彩色/黑白/电子翻转</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12</w:t>
            </w:r>
            <w:r>
              <w:rPr>
                <w:rFonts w:hint="eastAsia" w:hAnsi="宋体" w:cs="宋体"/>
                <w:color w:val="auto"/>
                <w:sz w:val="22"/>
                <w:szCs w:val="22"/>
                <w:lang w:bidi="ar"/>
              </w:rPr>
              <w:t>、S/N比率 50dB以上</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13</w:t>
            </w:r>
            <w:r>
              <w:rPr>
                <w:rFonts w:hint="eastAsia" w:hAnsi="宋体" w:cs="宋体"/>
                <w:color w:val="auto"/>
                <w:sz w:val="22"/>
                <w:szCs w:val="22"/>
                <w:lang w:bidi="ar"/>
              </w:rPr>
              <w:t>、水平摇移 355°（最大速度80°/秒）</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14</w:t>
            </w:r>
            <w:r>
              <w:rPr>
                <w:rFonts w:hint="eastAsia" w:hAnsi="宋体" w:cs="宋体"/>
                <w:color w:val="auto"/>
                <w:sz w:val="22"/>
                <w:szCs w:val="22"/>
                <w:lang w:bidi="ar"/>
              </w:rPr>
              <w:t>、俯仰摇移 -30度至90度（最大速度60°/秒）</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w:t>
            </w:r>
            <w:r>
              <w:rPr>
                <w:rFonts w:hint="eastAsia" w:hAnsi="宋体" w:cs="宋体"/>
                <w:color w:val="auto"/>
                <w:sz w:val="22"/>
                <w:szCs w:val="22"/>
                <w:lang w:val="en-US" w:eastAsia="zh-CN" w:bidi="ar"/>
              </w:rPr>
              <w:t>5</w:t>
            </w:r>
            <w:r>
              <w:rPr>
                <w:rFonts w:hint="eastAsia" w:hAnsi="宋体" w:cs="宋体"/>
                <w:color w:val="auto"/>
                <w:sz w:val="22"/>
                <w:szCs w:val="22"/>
                <w:lang w:bidi="ar"/>
              </w:rPr>
              <w:t>、视频输出HD HDMI、USB 3.0</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16</w:t>
            </w:r>
            <w:r>
              <w:rPr>
                <w:rFonts w:hint="eastAsia" w:hAnsi="宋体" w:cs="宋体"/>
                <w:color w:val="auto"/>
                <w:sz w:val="22"/>
                <w:szCs w:val="22"/>
                <w:lang w:bidi="ar"/>
              </w:rPr>
              <w:t>、电源要求 12V DC(10.8～13.0V DC)</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17</w:t>
            </w:r>
            <w:r>
              <w:rPr>
                <w:rFonts w:hint="eastAsia" w:hAnsi="宋体" w:cs="宋体"/>
                <w:color w:val="auto"/>
                <w:sz w:val="22"/>
                <w:szCs w:val="22"/>
                <w:lang w:bidi="ar"/>
              </w:rPr>
              <w:t>、操作温度 0℃～40℃</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18</w:t>
            </w:r>
            <w:r>
              <w:rPr>
                <w:rFonts w:hint="eastAsia" w:hAnsi="宋体" w:cs="宋体"/>
                <w:color w:val="auto"/>
                <w:sz w:val="22"/>
                <w:szCs w:val="22"/>
                <w:lang w:bidi="ar"/>
              </w:rPr>
              <w:t>、存放温度 -20℃～60℃</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19</w:t>
            </w:r>
            <w:r>
              <w:rPr>
                <w:rFonts w:hint="eastAsia" w:hAnsi="宋体" w:cs="宋体"/>
                <w:color w:val="auto"/>
                <w:sz w:val="22"/>
                <w:szCs w:val="22"/>
                <w:lang w:bidi="ar"/>
              </w:rPr>
              <w:t>、控制协议 SONY VISCA、PELCO P/D</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val="en-US" w:eastAsia="zh-CN" w:bidi="ar"/>
              </w:rPr>
              <w:t>20</w:t>
            </w:r>
            <w:r>
              <w:rPr>
                <w:rFonts w:hint="eastAsia" w:hAnsi="宋体" w:cs="宋体"/>
                <w:color w:val="auto"/>
                <w:sz w:val="22"/>
                <w:szCs w:val="22"/>
                <w:lang w:bidi="ar"/>
              </w:rPr>
              <w:t>、控制方式 RS-485、RS-232、USB控制</w:t>
            </w:r>
          </w:p>
          <w:p>
            <w:pPr>
              <w:widowControl/>
              <w:jc w:val="left"/>
              <w:textAlignment w:val="center"/>
              <w:rPr>
                <w:color w:val="auto"/>
                <w:szCs w:val="24"/>
              </w:rPr>
            </w:pPr>
            <w:r>
              <w:rPr>
                <w:rFonts w:hint="eastAsia" w:hAnsi="宋体" w:cs="宋体"/>
                <w:color w:val="auto"/>
                <w:sz w:val="22"/>
                <w:szCs w:val="22"/>
                <w:lang w:val="en-US" w:eastAsia="zh-CN" w:bidi="ar"/>
              </w:rPr>
              <w:t>21</w:t>
            </w:r>
            <w:r>
              <w:rPr>
                <w:rFonts w:hint="eastAsia" w:hAnsi="宋体" w:cs="宋体"/>
                <w:color w:val="auto"/>
                <w:sz w:val="22"/>
                <w:szCs w:val="22"/>
                <w:lang w:bidi="ar"/>
              </w:rPr>
              <w:t>、 随机配件 DC 12V电源适配器，IR遥控器，操作说明书，RS-232串口线，USB视频线，吊装支架</w:t>
            </w:r>
          </w:p>
        </w:tc>
        <w:tc>
          <w:tcPr>
            <w:tcW w:w="7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Ansi="宋体"/>
                <w:color w:val="auto"/>
                <w:szCs w:val="24"/>
              </w:rPr>
            </w:pPr>
            <w:r>
              <w:rPr>
                <w:rFonts w:hint="eastAsia" w:hAnsi="宋体" w:cs="宋体"/>
                <w:color w:val="auto"/>
                <w:sz w:val="22"/>
                <w:szCs w:val="22"/>
                <w:lang w:bidi="ar"/>
              </w:rPr>
              <w:t>1</w:t>
            </w:r>
          </w:p>
        </w:tc>
        <w:tc>
          <w:tcPr>
            <w:tcW w:w="116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Ansi="宋体"/>
                <w:color w:val="auto"/>
                <w:szCs w:val="24"/>
              </w:rPr>
            </w:pPr>
            <w:r>
              <w:rPr>
                <w:rFonts w:hint="eastAsia" w:hAnsi="宋体" w:cs="宋体"/>
                <w:color w:val="auto"/>
                <w:sz w:val="22"/>
                <w:szCs w:val="22"/>
                <w:lang w:bidi="ar"/>
              </w:rPr>
              <w:t>涉及布线需要提前沟通安装</w:t>
            </w:r>
          </w:p>
        </w:tc>
      </w:tr>
      <w:tr>
        <w:tblPrEx>
          <w:tblCellMar>
            <w:top w:w="0" w:type="dxa"/>
            <w:left w:w="108" w:type="dxa"/>
            <w:bottom w:w="0" w:type="dxa"/>
            <w:right w:w="108" w:type="dxa"/>
          </w:tblCellMar>
        </w:tblPrEx>
        <w:trPr>
          <w:trHeight w:val="1218"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olor w:val="auto"/>
                <w:szCs w:val="24"/>
              </w:rPr>
            </w:pPr>
            <w:r>
              <w:rPr>
                <w:rFonts w:hAnsi="宋体"/>
                <w:color w:val="auto"/>
                <w:szCs w:val="24"/>
              </w:rPr>
              <w:t>5</w:t>
            </w:r>
          </w:p>
        </w:tc>
        <w:tc>
          <w:tcPr>
            <w:tcW w:w="12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Ansi="宋体"/>
                <w:color w:val="auto"/>
                <w:szCs w:val="24"/>
              </w:rPr>
            </w:pPr>
            <w:r>
              <w:rPr>
                <w:rFonts w:hint="eastAsia" w:hAnsi="宋体" w:cs="宋体"/>
                <w:color w:val="auto"/>
                <w:sz w:val="22"/>
                <w:szCs w:val="22"/>
                <w:lang w:bidi="ar"/>
              </w:rPr>
              <w:t>摄录口腔灯（含支架）</w:t>
            </w:r>
          </w:p>
        </w:tc>
        <w:tc>
          <w:tcPr>
            <w:tcW w:w="6413"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1、色温：4000K-6000K</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2、亮度：5000LUX-20000LUX</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3、灯头集聚：700mm</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4、录相距离：500mm-2000mm</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5、噪音：静音≤45dp</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6、输出电压和功率：12V/12W</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7、输入电压：220V±10%</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8、聚焦方式：可调全自动</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9、镜头倍率：0-60 倍</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10、工作寿命：50000 小时</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11、双重捕捉（在录制现场，可以拍摄照片）</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12、双摄录制功能（即可选 HD 格式和 MP4 格式录制）</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13、信号格式：BTSC 彩色、PAL 彩色</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14、动画录制格式：AVCHD-2.0</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15、录制像素：</w:t>
            </w:r>
            <w:r>
              <w:rPr>
                <w:rFonts w:hint="eastAsia" w:hAnsi="宋体" w:cs="宋体"/>
                <w:color w:val="auto"/>
                <w:sz w:val="22"/>
                <w:szCs w:val="22"/>
                <w:lang w:val="en-US" w:eastAsia="zh-CN" w:bidi="ar"/>
              </w:rPr>
              <w:t>大于等于800</w:t>
            </w:r>
            <w:r>
              <w:rPr>
                <w:rFonts w:hint="eastAsia" w:hAnsi="宋体" w:cs="宋体"/>
                <w:color w:val="auto"/>
                <w:sz w:val="22"/>
                <w:szCs w:val="22"/>
                <w:lang w:bidi="ar"/>
              </w:rPr>
              <w:t xml:space="preserve"> 万像素</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16、输入输出接口：HDMI 接口</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17、输出图像：高清 1080P 60HZ</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18、可连续拍摄（主机连续 2-24 小时）接电脑可连续无限止的拍摄</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19、多种语言可选（中英任选）</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20、可支持储存卡 8g、16g、32g、64g，卡可直接转入电脑储存</w:t>
            </w:r>
          </w:p>
          <w:p>
            <w:pPr>
              <w:widowControl/>
              <w:jc w:val="left"/>
              <w:textAlignment w:val="center"/>
              <w:rPr>
                <w:rFonts w:hint="eastAsia" w:hAnsi="宋体" w:cs="宋体"/>
                <w:color w:val="auto"/>
                <w:sz w:val="22"/>
                <w:szCs w:val="22"/>
                <w:lang w:bidi="ar"/>
              </w:rPr>
            </w:pPr>
            <w:r>
              <w:rPr>
                <w:rFonts w:hint="eastAsia" w:hAnsi="宋体" w:cs="宋体"/>
                <w:color w:val="auto"/>
                <w:sz w:val="22"/>
                <w:szCs w:val="22"/>
                <w:lang w:bidi="ar"/>
              </w:rPr>
              <w:t>21、显示可接单个和多个显示器播放。</w:t>
            </w:r>
          </w:p>
          <w:p>
            <w:pPr>
              <w:widowControl/>
              <w:jc w:val="left"/>
              <w:textAlignment w:val="center"/>
              <w:rPr>
                <w:color w:val="auto"/>
                <w:szCs w:val="24"/>
              </w:rPr>
            </w:pPr>
            <w:r>
              <w:rPr>
                <w:rFonts w:hint="eastAsia" w:hAnsi="宋体" w:cs="宋体"/>
                <w:color w:val="auto"/>
                <w:sz w:val="22"/>
                <w:szCs w:val="22"/>
                <w:lang w:bidi="ar"/>
              </w:rPr>
              <w:t>22、标配 32g 内存卡</w:t>
            </w:r>
          </w:p>
        </w:tc>
        <w:tc>
          <w:tcPr>
            <w:tcW w:w="7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Ansi="宋体"/>
                <w:color w:val="auto"/>
                <w:szCs w:val="24"/>
              </w:rPr>
            </w:pPr>
            <w:r>
              <w:rPr>
                <w:rFonts w:hint="eastAsia" w:hAnsi="宋体" w:cs="宋体"/>
                <w:color w:val="auto"/>
                <w:sz w:val="22"/>
                <w:szCs w:val="22"/>
                <w:lang w:bidi="ar"/>
              </w:rPr>
              <w:t>1</w:t>
            </w:r>
          </w:p>
        </w:tc>
        <w:tc>
          <w:tcPr>
            <w:tcW w:w="1167" w:type="dxa"/>
            <w:tcBorders>
              <w:top w:val="single" w:color="000000" w:sz="4" w:space="0"/>
              <w:left w:val="nil"/>
              <w:bottom w:val="single" w:color="000000" w:sz="4" w:space="0"/>
              <w:right w:val="single" w:color="000000" w:sz="4" w:space="0"/>
            </w:tcBorders>
            <w:vAlign w:val="center"/>
          </w:tcPr>
          <w:p>
            <w:pPr>
              <w:jc w:val="center"/>
              <w:rPr>
                <w:rFonts w:hAnsi="宋体"/>
                <w:color w:val="auto"/>
                <w:szCs w:val="24"/>
              </w:rPr>
            </w:pPr>
          </w:p>
        </w:tc>
      </w:tr>
    </w:tbl>
    <w:p>
      <w:pPr>
        <w:pStyle w:val="2"/>
        <w:rPr>
          <w:rFonts w:hint="eastAsia" w:ascii="Arial" w:hAnsi="Arial"/>
          <w:b/>
          <w:bCs/>
          <w:color w:val="auto"/>
          <w:kern w:val="2"/>
          <w:sz w:val="28"/>
          <w:szCs w:val="32"/>
        </w:rPr>
      </w:pPr>
    </w:p>
    <w:p>
      <w:pPr>
        <w:rPr>
          <w:rFonts w:hint="eastAsia"/>
          <w:b/>
          <w:color w:val="FF0000"/>
          <w:sz w:val="28"/>
          <w:szCs w:val="28"/>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VlN2QzODVkNzUwMWY0MjBlNzVjZDNkNzZhMjI0NzgifQ=="/>
  </w:docVars>
  <w:rsids>
    <w:rsidRoot w:val="00183C1F"/>
    <w:rsid w:val="000354CD"/>
    <w:rsid w:val="0004215D"/>
    <w:rsid w:val="00044DC6"/>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57299"/>
    <w:rsid w:val="00895C02"/>
    <w:rsid w:val="008C072C"/>
    <w:rsid w:val="009101F8"/>
    <w:rsid w:val="00913B64"/>
    <w:rsid w:val="00916323"/>
    <w:rsid w:val="0095176D"/>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778EF"/>
    <w:rsid w:val="00C8547F"/>
    <w:rsid w:val="00C92B2F"/>
    <w:rsid w:val="00CA68DE"/>
    <w:rsid w:val="00CB3851"/>
    <w:rsid w:val="00CC3EF6"/>
    <w:rsid w:val="00D11872"/>
    <w:rsid w:val="00D34AF7"/>
    <w:rsid w:val="00D67315"/>
    <w:rsid w:val="00D678A5"/>
    <w:rsid w:val="00DC356B"/>
    <w:rsid w:val="00DE2B38"/>
    <w:rsid w:val="00E2433E"/>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D577C"/>
    <w:rsid w:val="00FE7DF3"/>
    <w:rsid w:val="00FF3943"/>
    <w:rsid w:val="03143E53"/>
    <w:rsid w:val="0E76151B"/>
    <w:rsid w:val="13C844EC"/>
    <w:rsid w:val="34CD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jc w:val="left"/>
      <w:outlineLvl w:val="1"/>
    </w:pPr>
    <w:rPr>
      <w:rFonts w:ascii="Arial" w:hAnsi="Arial"/>
      <w:bCs/>
      <w:kern w:val="2"/>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unhideWhenUsed/>
    <w:qFormat/>
    <w:uiPriority w:val="99"/>
    <w:pPr>
      <w:snapToGrid w:val="0"/>
      <w:spacing w:line="440" w:lineRule="exact"/>
    </w:pPr>
    <w:rPr>
      <w:rFonts w:ascii="Times New Roman" w:hAnsi="Times New Roman" w:eastAsia="宋体" w:cs="Times New Roman"/>
      <w:kern w:val="0"/>
      <w:sz w:val="20"/>
      <w:szCs w:val="20"/>
    </w:rPr>
  </w:style>
  <w:style w:type="paragraph" w:styleId="4">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Indent"/>
    <w:basedOn w:val="1"/>
    <w:link w:val="17"/>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6">
    <w:name w:val="Plain Text"/>
    <w:basedOn w:val="1"/>
    <w:link w:val="20"/>
    <w:qFormat/>
    <w:uiPriority w:val="0"/>
    <w:rPr>
      <w:rFonts w:ascii="宋体" w:hAnsi="Courier New" w:eastAsia="宋体" w:cs="Times New Roman"/>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缩进 Char"/>
    <w:basedOn w:val="11"/>
    <w:link w:val="5"/>
    <w:qFormat/>
    <w:uiPriority w:val="0"/>
    <w:rPr>
      <w:rFonts w:ascii="宋体" w:hAnsi="宋体" w:eastAsia="宋体" w:cs="Times New Roman"/>
      <w:sz w:val="28"/>
      <w:szCs w:val="24"/>
    </w:rPr>
  </w:style>
  <w:style w:type="character" w:customStyle="1" w:styleId="17">
    <w:name w:val="正文文本缩进 Char1"/>
    <w:basedOn w:val="11"/>
    <w:link w:val="5"/>
    <w:semiHidden/>
    <w:qFormat/>
    <w:uiPriority w:val="99"/>
  </w:style>
  <w:style w:type="character" w:customStyle="1" w:styleId="18">
    <w:name w:val="font11"/>
    <w:basedOn w:val="11"/>
    <w:qFormat/>
    <w:uiPriority w:val="0"/>
    <w:rPr>
      <w:rFonts w:hint="eastAsia" w:ascii="宋体" w:hAnsi="宋体" w:eastAsia="宋体" w:cs="宋体"/>
      <w:color w:val="000000"/>
      <w:sz w:val="24"/>
      <w:szCs w:val="24"/>
      <w:u w:val="none"/>
    </w:rPr>
  </w:style>
  <w:style w:type="character" w:customStyle="1" w:styleId="19">
    <w:name w:val="font21"/>
    <w:basedOn w:val="11"/>
    <w:qFormat/>
    <w:uiPriority w:val="0"/>
    <w:rPr>
      <w:rFonts w:hint="eastAsia" w:ascii="宋体" w:hAnsi="宋体" w:eastAsia="宋体" w:cs="宋体"/>
      <w:b/>
      <w:bCs/>
      <w:color w:val="000000"/>
      <w:sz w:val="24"/>
      <w:szCs w:val="24"/>
      <w:u w:val="none"/>
    </w:rPr>
  </w:style>
  <w:style w:type="character" w:customStyle="1" w:styleId="20">
    <w:name w:val="纯文本 Char"/>
    <w:basedOn w:val="11"/>
    <w:link w:val="6"/>
    <w:qFormat/>
    <w:uiPriority w:val="0"/>
    <w:rPr>
      <w:rFonts w:ascii="宋体" w:hAnsi="Courier New" w:eastAsia="宋体" w:cs="Times New Roman"/>
      <w:szCs w:val="20"/>
    </w:rPr>
  </w:style>
  <w:style w:type="character" w:customStyle="1" w:styleId="21">
    <w:name w:val="正文文本 Char"/>
    <w:basedOn w:val="11"/>
    <w:link w:val="2"/>
    <w:qFormat/>
    <w:uiPriority w:val="99"/>
    <w:rPr>
      <w:rFonts w:ascii="Times New Roman" w:hAnsi="Times New Roman" w:eastAsia="宋体" w:cs="Times New Roman"/>
      <w:kern w:val="0"/>
      <w:sz w:val="20"/>
      <w:szCs w:val="20"/>
    </w:rPr>
  </w:style>
  <w:style w:type="character" w:customStyle="1" w:styleId="22">
    <w:name w:val="font41"/>
    <w:basedOn w:val="11"/>
    <w:qFormat/>
    <w:uiPriority w:val="0"/>
    <w:rPr>
      <w:rFonts w:hint="default" w:ascii="Times New Roman" w:hAnsi="Times New Roman" w:cs="Times New Roman"/>
      <w:color w:val="000000"/>
      <w:sz w:val="20"/>
      <w:szCs w:val="20"/>
      <w:u w:val="none"/>
    </w:rPr>
  </w:style>
  <w:style w:type="character" w:customStyle="1" w:styleId="23">
    <w:name w:val="font31"/>
    <w:basedOn w:val="11"/>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ind w:firstLine="420" w:firstLineChars="200"/>
    </w:pPr>
    <w:rPr>
      <w:rFonts w:ascii="仿宋" w:hAnsi="仿宋" w:eastAsia="仿宋" w:cs="Times New Roman"/>
      <w:szCs w:val="24"/>
    </w:rPr>
  </w:style>
  <w:style w:type="character" w:customStyle="1" w:styleId="25">
    <w:name w:val="fontstyle01"/>
    <w:basedOn w:val="11"/>
    <w:qFormat/>
    <w:uiPriority w:val="0"/>
    <w:rPr>
      <w:rFonts w:hint="eastAsia" w:ascii="宋体" w:hAnsi="宋体" w:eastAsia="宋体"/>
      <w:color w:val="000000"/>
      <w:sz w:val="18"/>
      <w:szCs w:val="18"/>
    </w:rPr>
  </w:style>
  <w:style w:type="character" w:customStyle="1" w:styleId="26">
    <w:name w:val="font71"/>
    <w:basedOn w:val="11"/>
    <w:qFormat/>
    <w:uiPriority w:val="0"/>
    <w:rPr>
      <w:rFonts w:hint="default" w:ascii="Times New Roman" w:hAnsi="Times New Roman" w:cs="Times New Roman"/>
      <w:color w:val="000000"/>
      <w:sz w:val="16"/>
      <w:szCs w:val="16"/>
      <w:u w:val="none"/>
    </w:rPr>
  </w:style>
  <w:style w:type="character" w:customStyle="1" w:styleId="27">
    <w:name w:val="font61"/>
    <w:basedOn w:val="1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2190</Words>
  <Characters>2758</Characters>
  <Lines>7</Lines>
  <Paragraphs>2</Paragraphs>
  <TotalTime>1</TotalTime>
  <ScaleCrop>false</ScaleCrop>
  <LinksUpToDate>false</LinksUpToDate>
  <CharactersWithSpaces>2960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2023-05-04T01:54:10Z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05D9E5EA0444438BBFC7EA4A30118C8B</vt:lpwstr>
  </property>
</Properties>
</file>