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13</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殷</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88860176/88860177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手术影像示教系统</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报价：总价      元（</w:t>
            </w:r>
            <w:r>
              <w:rPr>
                <w:rFonts w:hint="eastAsia" w:ascii="宋体" w:hAnsi="宋体" w:eastAsia="宋体" w:cs="宋体"/>
                <w:sz w:val="24"/>
                <w:szCs w:val="24"/>
                <w:lang w:eastAsia="zh-CN"/>
              </w:rPr>
              <w:t>附分项报价明细表</w:t>
            </w:r>
            <w:r>
              <w:rPr>
                <w:rFonts w:hint="eastAsia" w:ascii="宋体" w:hAnsi="宋体" w:eastAsia="宋体" w:cs="宋体"/>
                <w:sz w:val="24"/>
                <w:szCs w:val="24"/>
              </w:rPr>
              <w:t>），质保期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rPr>
          <w:rFonts w:hint="eastAsia"/>
          <w:b/>
          <w:color w:val="FF0000"/>
          <w:sz w:val="28"/>
          <w:szCs w:val="28"/>
        </w:rPr>
      </w:pPr>
      <w:r>
        <w:rPr>
          <w:rFonts w:hint="eastAsia"/>
          <w:b/>
          <w:color w:val="FF0000"/>
          <w:sz w:val="28"/>
          <w:szCs w:val="28"/>
        </w:rPr>
        <w:br w:type="page"/>
      </w:r>
    </w:p>
    <w:p>
      <w:pPr>
        <w:spacing w:line="360" w:lineRule="auto"/>
        <w:ind w:firstLine="480" w:firstLineChars="200"/>
        <w:rPr>
          <w:rFonts w:hint="eastAsia" w:ascii="宋体" w:hAnsi="宋体"/>
          <w:sz w:val="24"/>
          <w:szCs w:val="24"/>
        </w:rPr>
      </w:pPr>
      <w:bookmarkStart w:id="0" w:name="_Toc267320052"/>
    </w:p>
    <w:p>
      <w:pPr>
        <w:spacing w:line="360" w:lineRule="auto"/>
        <w:ind w:firstLine="482" w:firstLineChars="200"/>
        <w:rPr>
          <w:rFonts w:hint="eastAsia" w:ascii="宋体" w:hAnsi="宋体"/>
          <w:sz w:val="24"/>
          <w:szCs w:val="24"/>
        </w:rPr>
      </w:pPr>
      <w:r>
        <w:rPr>
          <w:rFonts w:hint="eastAsia" w:ascii="宋体" w:hAnsi="宋体" w:eastAsiaTheme="minorEastAsia" w:cstheme="minorBidi"/>
          <w:b/>
          <w:kern w:val="2"/>
          <w:sz w:val="24"/>
          <w:szCs w:val="22"/>
          <w:lang w:val="en-US" w:eastAsia="zh-CN" w:bidi="ar-SA"/>
        </w:rPr>
        <w:t>一、项目介绍：</w:t>
      </w:r>
    </w:p>
    <w:p>
      <w:pPr>
        <w:spacing w:line="360" w:lineRule="auto"/>
        <w:ind w:firstLine="480" w:firstLineChars="200"/>
        <w:rPr>
          <w:rFonts w:ascii="宋体" w:hAnsi="宋体"/>
          <w:sz w:val="24"/>
          <w:szCs w:val="24"/>
        </w:rPr>
      </w:pPr>
      <w:r>
        <w:rPr>
          <w:rFonts w:hint="eastAsia" w:ascii="宋体" w:hAnsi="宋体"/>
          <w:sz w:val="24"/>
          <w:szCs w:val="24"/>
        </w:rPr>
        <w:t>1）优质手术录制：4</w:t>
      </w:r>
      <w:r>
        <w:rPr>
          <w:rFonts w:ascii="宋体" w:hAnsi="宋体"/>
          <w:sz w:val="24"/>
          <w:szCs w:val="24"/>
        </w:rPr>
        <w:t>K</w:t>
      </w:r>
      <w:r>
        <w:rPr>
          <w:rFonts w:hint="eastAsia" w:ascii="宋体" w:hAnsi="宋体"/>
          <w:sz w:val="24"/>
          <w:szCs w:val="24"/>
        </w:rPr>
        <w:t>级优质手术课件全程录制，兼容各种医疗设备信号灵活接入；</w:t>
      </w:r>
    </w:p>
    <w:p>
      <w:pPr>
        <w:spacing w:line="360" w:lineRule="auto"/>
        <w:ind w:firstLine="480" w:firstLineChars="200"/>
        <w:rPr>
          <w:rFonts w:ascii="宋体" w:hAnsi="宋体"/>
          <w:sz w:val="24"/>
          <w:szCs w:val="24"/>
        </w:rPr>
      </w:pPr>
      <w:r>
        <w:rPr>
          <w:rFonts w:hint="eastAsia" w:ascii="宋体" w:hAnsi="宋体"/>
          <w:sz w:val="24"/>
          <w:szCs w:val="24"/>
        </w:rPr>
        <w:t>2）双向互动研讨：建设观摩/会诊教室，通过音视频交互系统满足业务及教学的需要。实现4</w:t>
      </w:r>
      <w:r>
        <w:rPr>
          <w:rFonts w:ascii="宋体" w:hAnsi="宋体"/>
          <w:sz w:val="24"/>
          <w:szCs w:val="24"/>
        </w:rPr>
        <w:t>K</w:t>
      </w:r>
      <w:r>
        <w:rPr>
          <w:rFonts w:hint="eastAsia" w:ascii="宋体" w:hAnsi="宋体"/>
          <w:sz w:val="24"/>
          <w:szCs w:val="24"/>
        </w:rPr>
        <w:t>级优质手术观摩/研讨，室外医师间或室内外（主刀医师-室外医师）间多样互动交流/会诊；</w:t>
      </w:r>
    </w:p>
    <w:p>
      <w:pPr>
        <w:spacing w:line="360" w:lineRule="auto"/>
        <w:ind w:firstLine="480" w:firstLineChars="200"/>
        <w:rPr>
          <w:rFonts w:ascii="宋体" w:hAnsi="宋体"/>
          <w:sz w:val="24"/>
          <w:szCs w:val="24"/>
        </w:rPr>
      </w:pPr>
      <w:r>
        <w:rPr>
          <w:rFonts w:hint="eastAsia" w:ascii="宋体" w:hAnsi="宋体"/>
          <w:sz w:val="24"/>
          <w:szCs w:val="24"/>
        </w:rPr>
        <w:t>3）高清手术直播：典型/优质的专家手术过程高清直播，覆盖更多的医师群体及培训人员：</w:t>
      </w:r>
    </w:p>
    <w:p>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4）4K视频会议：可作为各院区召开日常工作会议平台</w:t>
      </w:r>
      <w:r>
        <w:rPr>
          <w:rFonts w:hint="eastAsia" w:ascii="宋体" w:hAnsi="宋体"/>
          <w:color w:val="000000" w:themeColor="text1"/>
          <w:sz w:val="24"/>
          <w:szCs w:val="24"/>
          <w:lang w:eastAsia="zh-CN"/>
          <w14:textFill>
            <w14:solidFill>
              <w14:schemeClr w14:val="tx1"/>
            </w14:solidFill>
          </w14:textFill>
        </w:rPr>
        <w:t>；</w:t>
      </w:r>
    </w:p>
    <w:p>
      <w:pPr>
        <w:spacing w:line="360" w:lineRule="auto"/>
        <w:ind w:firstLine="480" w:firstLineChars="200"/>
        <w:rPr>
          <w:rFonts w:ascii="宋体" w:hAnsi="宋体"/>
          <w:sz w:val="24"/>
          <w:szCs w:val="24"/>
        </w:rPr>
      </w:pPr>
      <w:r>
        <w:rPr>
          <w:rFonts w:hint="eastAsia" w:ascii="宋体" w:hAnsi="宋体"/>
          <w:sz w:val="24"/>
          <w:szCs w:val="24"/>
        </w:rPr>
        <w:t>5）远程会诊：实现专科会诊功能，会诊结果下传，会诊评价，累计院内会诊知识库；</w:t>
      </w:r>
    </w:p>
    <w:p>
      <w:pPr>
        <w:spacing w:line="360" w:lineRule="auto"/>
        <w:ind w:firstLine="480" w:firstLineChars="200"/>
        <w:rPr>
          <w:rFonts w:ascii="宋体" w:hAnsi="宋体"/>
          <w:sz w:val="24"/>
          <w:szCs w:val="24"/>
        </w:rPr>
      </w:pPr>
      <w:r>
        <w:rPr>
          <w:rFonts w:hint="eastAsia" w:ascii="宋体" w:hAnsi="宋体"/>
          <w:sz w:val="24"/>
          <w:szCs w:val="24"/>
        </w:rPr>
        <w:t>6） 便捷接入方式：差旅及异地医护人员可通过移动终端随时随地接入平台；</w:t>
      </w:r>
    </w:p>
    <w:p>
      <w:pPr>
        <w:spacing w:line="360" w:lineRule="auto"/>
        <w:ind w:firstLine="480" w:firstLineChars="200"/>
        <w:rPr>
          <w:rFonts w:ascii="宋体" w:hAnsi="宋体"/>
          <w:sz w:val="24"/>
          <w:szCs w:val="24"/>
        </w:rPr>
      </w:pPr>
      <w:r>
        <w:rPr>
          <w:rFonts w:hint="eastAsia" w:ascii="宋体" w:hAnsi="宋体"/>
          <w:sz w:val="24"/>
          <w:szCs w:val="24"/>
        </w:rPr>
        <w:t>7）高集成机动性：弹性适应各样手术室环境的应用，便捷的在手术室间灵活移动；</w:t>
      </w:r>
    </w:p>
    <w:p>
      <w:pPr>
        <w:spacing w:line="360" w:lineRule="auto"/>
        <w:ind w:firstLine="480" w:firstLineChars="200"/>
        <w:rPr>
          <w:rFonts w:ascii="宋体" w:hAnsi="宋体"/>
          <w:sz w:val="24"/>
          <w:szCs w:val="24"/>
        </w:rPr>
      </w:pPr>
      <w:r>
        <w:rPr>
          <w:rFonts w:hint="eastAsia" w:ascii="宋体" w:hAnsi="宋体"/>
          <w:sz w:val="24"/>
          <w:szCs w:val="24"/>
        </w:rPr>
        <w:t>8）极致视听效果：病患细节极致洞察，高保真、高灵敏、低噪声的视听效果；</w:t>
      </w:r>
    </w:p>
    <w:p>
      <w:pPr>
        <w:spacing w:line="360" w:lineRule="auto"/>
        <w:ind w:firstLine="480" w:firstLineChars="200"/>
        <w:rPr>
          <w:rFonts w:ascii="宋体" w:hAnsi="宋体"/>
          <w:sz w:val="24"/>
          <w:szCs w:val="24"/>
          <w:highlight w:val="yellow"/>
        </w:rPr>
      </w:pPr>
      <w:r>
        <w:rPr>
          <w:rFonts w:hint="eastAsia" w:ascii="宋体" w:hAnsi="宋体"/>
          <w:sz w:val="24"/>
          <w:szCs w:val="24"/>
        </w:rPr>
        <w:t>9）资管管理共享：实现院内优质视频资源通过办公电脑/平板/手机等多种方式点播直播学习；</w:t>
      </w:r>
    </w:p>
    <w:p>
      <w:pPr>
        <w:pStyle w:val="2"/>
        <w:ind w:firstLine="482" w:firstLineChars="200"/>
        <w:rPr>
          <w:b/>
          <w:sz w:val="24"/>
        </w:rPr>
      </w:pPr>
      <w:r>
        <w:rPr>
          <w:rFonts w:hint="eastAsia"/>
          <w:b/>
          <w:sz w:val="24"/>
        </w:rPr>
        <w:t>二、资金来源</w:t>
      </w:r>
    </w:p>
    <w:p>
      <w:pPr>
        <w:spacing w:line="360" w:lineRule="auto"/>
        <w:ind w:firstLine="480" w:firstLineChars="200"/>
        <w:rPr>
          <w:rFonts w:ascii="宋体" w:hAnsi="宋体"/>
          <w:sz w:val="24"/>
          <w:szCs w:val="24"/>
        </w:rPr>
      </w:pPr>
      <w:r>
        <w:rPr>
          <w:rFonts w:hint="eastAsia" w:ascii="宋体" w:hAnsi="宋体"/>
          <w:sz w:val="24"/>
          <w:szCs w:val="24"/>
          <w:lang w:eastAsia="zh-CN"/>
        </w:rPr>
        <w:t>医院</w:t>
      </w:r>
      <w:r>
        <w:rPr>
          <w:rFonts w:hint="eastAsia" w:ascii="宋体" w:hAnsi="宋体"/>
          <w:sz w:val="24"/>
          <w:szCs w:val="24"/>
        </w:rPr>
        <w:t>自筹。</w:t>
      </w:r>
    </w:p>
    <w:p>
      <w:pPr>
        <w:widowControl/>
        <w:jc w:val="left"/>
        <w:rPr>
          <w:rFonts w:ascii="宋体" w:hAnsi="宋体"/>
          <w:b/>
          <w:sz w:val="24"/>
        </w:rPr>
      </w:pPr>
      <w:bookmarkStart w:id="1" w:name="_Toc465087492"/>
    </w:p>
    <w:p>
      <w:pPr>
        <w:pStyle w:val="2"/>
        <w:ind w:firstLine="482" w:firstLineChars="200"/>
        <w:rPr>
          <w:b/>
          <w:sz w:val="24"/>
        </w:rPr>
      </w:pPr>
      <w:r>
        <w:rPr>
          <w:rFonts w:hint="eastAsia"/>
          <w:b/>
          <w:sz w:val="24"/>
        </w:rPr>
        <w:t>三、货物一览表</w:t>
      </w:r>
      <w:bookmarkEnd w:id="1"/>
    </w:p>
    <w:tbl>
      <w:tblPr>
        <w:tblStyle w:val="9"/>
        <w:tblW w:w="5000" w:type="pct"/>
        <w:tblInd w:w="0" w:type="dxa"/>
        <w:tblLayout w:type="autofit"/>
        <w:tblCellMar>
          <w:top w:w="0" w:type="dxa"/>
          <w:left w:w="108" w:type="dxa"/>
          <w:bottom w:w="0" w:type="dxa"/>
          <w:right w:w="108" w:type="dxa"/>
        </w:tblCellMar>
      </w:tblPr>
      <w:tblGrid>
        <w:gridCol w:w="2113"/>
        <w:gridCol w:w="4038"/>
        <w:gridCol w:w="1255"/>
        <w:gridCol w:w="1298"/>
        <w:gridCol w:w="1292"/>
      </w:tblGrid>
      <w:tr>
        <w:tblPrEx>
          <w:tblCellMar>
            <w:top w:w="0" w:type="dxa"/>
            <w:left w:w="108" w:type="dxa"/>
            <w:bottom w:w="0" w:type="dxa"/>
            <w:right w:w="108" w:type="dxa"/>
          </w:tblCellMar>
        </w:tblPrEx>
        <w:trPr>
          <w:trHeight w:val="288"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0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设备名称</w:t>
            </w:r>
          </w:p>
        </w:tc>
        <w:tc>
          <w:tcPr>
            <w:tcW w:w="6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64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单位 </w:t>
            </w:r>
          </w:p>
        </w:tc>
        <w:tc>
          <w:tcPr>
            <w:tcW w:w="646" w:type="pct"/>
            <w:tcBorders>
              <w:top w:val="single" w:color="auto" w:sz="4" w:space="0"/>
              <w:left w:val="nil"/>
              <w:bottom w:val="single" w:color="auto" w:sz="4" w:space="0"/>
              <w:right w:val="single" w:color="auto" w:sz="4" w:space="0"/>
            </w:tcBorders>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一、核心配置（放置医院机房）</w:t>
            </w: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视频服务器</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视频会诊服务器/</w:t>
            </w:r>
            <w:r>
              <w:rPr>
                <w:rFonts w:ascii="宋体" w:hAnsi="宋体" w:cs="宋体"/>
                <w:color w:val="auto"/>
                <w:kern w:val="0"/>
                <w:sz w:val="22"/>
                <w:szCs w:val="22"/>
              </w:rPr>
              <w:t>MCU</w:t>
            </w:r>
            <w:r>
              <w:rPr>
                <w:rFonts w:hint="eastAsia" w:ascii="宋体" w:hAnsi="宋体" w:cs="宋体"/>
                <w:color w:val="auto"/>
                <w:kern w:val="0"/>
                <w:sz w:val="22"/>
                <w:szCs w:val="22"/>
              </w:rPr>
              <w:t>视频服务器</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color w:val="auto"/>
                <w:kern w:val="0"/>
                <w:sz w:val="15"/>
                <w:szCs w:val="15"/>
              </w:rPr>
            </w:pPr>
            <w:r>
              <w:rPr>
                <w:rFonts w:hint="eastAsia" w:ascii="宋体" w:hAnsi="宋体" w:cs="宋体"/>
                <w:color w:val="auto"/>
                <w:kern w:val="0"/>
                <w:sz w:val="15"/>
                <w:szCs w:val="15"/>
              </w:rPr>
              <w:t>会诊服务器或M</w:t>
            </w:r>
            <w:r>
              <w:rPr>
                <w:rFonts w:ascii="宋体" w:hAnsi="宋体" w:cs="宋体"/>
                <w:color w:val="auto"/>
                <w:kern w:val="0"/>
                <w:sz w:val="15"/>
                <w:szCs w:val="15"/>
              </w:rPr>
              <w:t>CU</w:t>
            </w:r>
            <w:r>
              <w:rPr>
                <w:rFonts w:hint="eastAsia" w:ascii="宋体" w:hAnsi="宋体" w:cs="宋体"/>
                <w:color w:val="auto"/>
                <w:kern w:val="0"/>
                <w:sz w:val="15"/>
                <w:szCs w:val="15"/>
              </w:rPr>
              <w:t>服务器二选一</w:t>
            </w: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平台管理软件</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远程会诊软件</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二、移动手术示教配置</w:t>
            </w: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手术示教推车</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吊臂</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示教工作站</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触控屏</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color w:val="auto"/>
                <w:kern w:val="0"/>
                <w:sz w:val="16"/>
                <w:szCs w:val="16"/>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5</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K</w:t>
            </w:r>
            <w:r>
              <w:rPr>
                <w:rFonts w:hint="eastAsia" w:ascii="宋体" w:hAnsi="宋体" w:cs="宋体"/>
                <w:kern w:val="0"/>
                <w:sz w:val="22"/>
                <w:szCs w:val="22"/>
              </w:rPr>
              <w:t>术野摄像机</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6</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K</w:t>
            </w:r>
            <w:r>
              <w:rPr>
                <w:rFonts w:hint="eastAsia" w:ascii="宋体" w:hAnsi="宋体" w:cs="宋体"/>
                <w:kern w:val="0"/>
                <w:sz w:val="22"/>
                <w:szCs w:val="22"/>
              </w:rPr>
              <w:t>全景摄像机</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K</w:t>
            </w:r>
            <w:r>
              <w:rPr>
                <w:rFonts w:hint="eastAsia" w:ascii="宋体" w:hAnsi="宋体" w:cs="宋体"/>
                <w:kern w:val="0"/>
                <w:sz w:val="22"/>
                <w:szCs w:val="22"/>
              </w:rPr>
              <w:t>显示器</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bookmarkStart w:id="7" w:name="_GoBack"/>
            <w:r>
              <w:rPr>
                <w:rFonts w:ascii="宋体" w:hAnsi="宋体" w:cs="宋体"/>
                <w:color w:val="000000" w:themeColor="text1"/>
                <w:kern w:val="0"/>
                <w:sz w:val="22"/>
                <w:szCs w:val="22"/>
                <w14:textFill>
                  <w14:solidFill>
                    <w14:schemeClr w14:val="tx1"/>
                  </w14:solidFill>
                </w14:textFill>
              </w:rPr>
              <w:t>2</w:t>
            </w:r>
            <w:bookmarkEnd w:id="7"/>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8</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音频设备</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9</w:t>
            </w:r>
          </w:p>
        </w:tc>
        <w:tc>
          <w:tcPr>
            <w:tcW w:w="20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辅材</w:t>
            </w:r>
          </w:p>
        </w:tc>
        <w:tc>
          <w:tcPr>
            <w:tcW w:w="6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批</w:t>
            </w:r>
          </w:p>
        </w:tc>
        <w:tc>
          <w:tcPr>
            <w:tcW w:w="646" w:type="pct"/>
            <w:tcBorders>
              <w:top w:val="nil"/>
              <w:left w:val="nil"/>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三、学习室配置</w:t>
            </w:r>
          </w:p>
        </w:tc>
      </w:tr>
      <w:tr>
        <w:tblPrEx>
          <w:tblCellMar>
            <w:top w:w="0" w:type="dxa"/>
            <w:left w:w="108" w:type="dxa"/>
            <w:bottom w:w="0" w:type="dxa"/>
            <w:right w:w="108" w:type="dxa"/>
          </w:tblCellMar>
        </w:tblPrEx>
        <w:trPr>
          <w:trHeight w:val="288"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示教室终端</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90"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交互智能平板</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90"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O</w:t>
            </w:r>
            <w:r>
              <w:rPr>
                <w:rFonts w:ascii="宋体" w:hAnsi="宋体" w:cs="宋体"/>
                <w:kern w:val="0"/>
                <w:sz w:val="22"/>
                <w:szCs w:val="22"/>
              </w:rPr>
              <w:t>PS</w:t>
            </w:r>
            <w:r>
              <w:rPr>
                <w:rFonts w:hint="eastAsia" w:ascii="宋体" w:hAnsi="宋体" w:cs="宋体"/>
                <w:kern w:val="0"/>
                <w:sz w:val="22"/>
                <w:szCs w:val="22"/>
              </w:rPr>
              <w:t>电脑模块</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90"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无线传屏器</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90"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智能翻页笔</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90"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6</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音频系统</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ascii="宋体" w:hAnsi="宋体" w:cs="宋体"/>
                <w:kern w:val="0"/>
                <w:sz w:val="22"/>
                <w:szCs w:val="22"/>
              </w:rPr>
              <w:t>7</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移动支架</w:t>
            </w:r>
          </w:p>
        </w:tc>
        <w:tc>
          <w:tcPr>
            <w:tcW w:w="6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trPr>
        <w:tc>
          <w:tcPr>
            <w:tcW w:w="10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8</w:t>
            </w:r>
          </w:p>
        </w:tc>
        <w:tc>
          <w:tcPr>
            <w:tcW w:w="20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辅材</w:t>
            </w:r>
          </w:p>
        </w:tc>
        <w:tc>
          <w:tcPr>
            <w:tcW w:w="6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批</w:t>
            </w:r>
          </w:p>
        </w:tc>
        <w:tc>
          <w:tcPr>
            <w:tcW w:w="646"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2"/>
                <w:szCs w:val="22"/>
              </w:rPr>
            </w:pPr>
          </w:p>
        </w:tc>
      </w:tr>
    </w:tbl>
    <w:p>
      <w:pPr>
        <w:rPr>
          <w:b/>
          <w:sz w:val="24"/>
        </w:rPr>
      </w:pPr>
    </w:p>
    <w:p>
      <w:pPr>
        <w:widowControl/>
        <w:ind w:firstLine="482" w:firstLineChars="200"/>
        <w:jc w:val="left"/>
        <w:rPr>
          <w:b/>
          <w:sz w:val="24"/>
        </w:rPr>
      </w:pPr>
      <w:r>
        <w:rPr>
          <w:rFonts w:hint="eastAsia"/>
          <w:b/>
          <w:sz w:val="24"/>
        </w:rPr>
        <w:t>四、技术参数要求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35"/>
        <w:gridCol w:w="5103"/>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b/>
                <w:bCs/>
                <w:color w:val="auto"/>
                <w:kern w:val="0"/>
                <w:sz w:val="18"/>
                <w:szCs w:val="18"/>
                <w:highlight w:val="none"/>
              </w:rPr>
              <w:t>序号</w:t>
            </w:r>
          </w:p>
        </w:tc>
        <w:tc>
          <w:tcPr>
            <w:tcW w:w="1135" w:type="dxa"/>
            <w:vAlign w:val="center"/>
          </w:tcPr>
          <w:p>
            <w:pPr>
              <w:rPr>
                <w:color w:val="auto"/>
                <w:highlight w:val="none"/>
              </w:rPr>
            </w:pPr>
            <w:r>
              <w:rPr>
                <w:rFonts w:hint="eastAsia" w:ascii="宋体" w:hAnsi="宋体" w:cs="宋体"/>
                <w:b/>
                <w:bCs/>
                <w:color w:val="auto"/>
                <w:kern w:val="0"/>
                <w:sz w:val="18"/>
                <w:szCs w:val="18"/>
                <w:highlight w:val="none"/>
              </w:rPr>
              <w:t>产品名称</w:t>
            </w:r>
          </w:p>
        </w:tc>
        <w:tc>
          <w:tcPr>
            <w:tcW w:w="5103" w:type="dxa"/>
            <w:vAlign w:val="center"/>
          </w:tcPr>
          <w:p>
            <w:pPr>
              <w:rPr>
                <w:color w:val="auto"/>
                <w:highlight w:val="none"/>
              </w:rPr>
            </w:pPr>
            <w:r>
              <w:rPr>
                <w:rFonts w:hint="eastAsia" w:ascii="宋体" w:hAnsi="宋体" w:cs="宋体"/>
                <w:b/>
                <w:bCs/>
                <w:color w:val="auto"/>
                <w:kern w:val="0"/>
                <w:sz w:val="18"/>
                <w:szCs w:val="18"/>
                <w:highlight w:val="none"/>
              </w:rPr>
              <w:t>招标参数</w:t>
            </w:r>
          </w:p>
        </w:tc>
        <w:tc>
          <w:tcPr>
            <w:tcW w:w="709" w:type="dxa"/>
            <w:vAlign w:val="center"/>
          </w:tcPr>
          <w:p>
            <w:pPr>
              <w:rPr>
                <w:color w:val="auto"/>
                <w:highlight w:val="none"/>
              </w:rPr>
            </w:pPr>
            <w:r>
              <w:rPr>
                <w:rFonts w:hint="eastAsia" w:ascii="宋体" w:hAnsi="宋体" w:cs="宋体"/>
                <w:b/>
                <w:bCs/>
                <w:color w:val="auto"/>
                <w:kern w:val="0"/>
                <w:sz w:val="18"/>
                <w:szCs w:val="18"/>
                <w:highlight w:val="none"/>
              </w:rPr>
              <w:t>数量</w:t>
            </w:r>
          </w:p>
        </w:tc>
        <w:tc>
          <w:tcPr>
            <w:tcW w:w="646" w:type="dxa"/>
            <w:vAlign w:val="center"/>
          </w:tcPr>
          <w:p>
            <w:pPr>
              <w:rPr>
                <w:color w:val="auto"/>
                <w:highlight w:val="none"/>
              </w:rPr>
            </w:pPr>
            <w:r>
              <w:rPr>
                <w:rFonts w:hint="eastAsia" w:ascii="宋体" w:hAnsi="宋体" w:cs="宋体"/>
                <w:b/>
                <w:bCs/>
                <w:color w:val="auto"/>
                <w:kern w:val="0"/>
                <w:sz w:val="18"/>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rPr>
                <w:color w:val="auto"/>
                <w:highlight w:val="none"/>
              </w:rPr>
            </w:pPr>
            <w:r>
              <w:rPr>
                <w:rFonts w:hint="eastAsia" w:ascii="宋体" w:hAnsi="宋体" w:cs="宋体"/>
                <w:b/>
                <w:bCs/>
                <w:color w:val="auto"/>
                <w:kern w:val="0"/>
                <w:sz w:val="18"/>
                <w:szCs w:val="18"/>
                <w:highlight w:val="none"/>
              </w:rPr>
              <w:t>一、机房中心端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1</w:t>
            </w:r>
          </w:p>
        </w:tc>
        <w:tc>
          <w:tcPr>
            <w:tcW w:w="1135" w:type="dxa"/>
            <w:vAlign w:val="center"/>
          </w:tcPr>
          <w:p>
            <w:pPr>
              <w:rPr>
                <w:color w:val="auto"/>
                <w:highlight w:val="none"/>
              </w:rPr>
            </w:pPr>
            <w:r>
              <w:rPr>
                <w:rFonts w:hint="eastAsia" w:ascii="宋体" w:hAnsi="宋体" w:cs="宋体"/>
                <w:color w:val="auto"/>
                <w:kern w:val="0"/>
                <w:sz w:val="18"/>
                <w:szCs w:val="18"/>
                <w:highlight w:val="none"/>
              </w:rPr>
              <w:t>视频服务器</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1.采用嵌入式结构设计或者基于X86结构的服务器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CPU不低于1颗Intel Xeon Silver 4210 Processor/2.20 GHz/13.75MB/10C/20T/85 W/2UPI/2400 MHz/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芯片组不低于INTEL C621芯片组</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内存不低于32 GB/DDR4/ECC/REG，不少于8 DIMM插槽,</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硬盘不低于1块480GB/SSD/2.5寸，前置可支持8个2.5/3.5英寸SAS/SATA/SSD硬盘，内置可支持2个2.5英寸SAS/SATA/SSD硬盘，1个PCI-E M.2 SSD</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PCIE扩展最大可支持6个半高PCI-E 扩展插槽（3*PCI-E3.0x8， 2*PCI-E 3.0x16， 1*PCI-E 3.0x4(inx8)）</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网口不低于2个Intel x722千兆GE网口 </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电源不低于550W/800W（1+1）铂金热插拔冗余电源，支持240V高压直流电源（同等条件下可使用满足硬件条件的虚拟机</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管理功能：集成BMC芯片，支持IPMI2.0和KVM Over IP高级管理功能</w:t>
            </w:r>
          </w:p>
          <w:p>
            <w:pPr>
              <w:widowControl/>
              <w:jc w:val="left"/>
              <w:rPr>
                <w:color w:val="auto"/>
                <w:highlight w:val="none"/>
              </w:rPr>
            </w:pP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存储硬盘；HDD，7200，3.5，SATA；4TB；8块</w:t>
            </w:r>
          </w:p>
        </w:tc>
        <w:tc>
          <w:tcPr>
            <w:tcW w:w="709" w:type="dxa"/>
            <w:vAlign w:val="center"/>
          </w:tcPr>
          <w:p>
            <w:pPr>
              <w:rPr>
                <w:color w:val="auto"/>
                <w:highlight w:val="none"/>
              </w:rPr>
            </w:pPr>
            <w:r>
              <w:rPr>
                <w:rFonts w:hint="eastAsia" w:ascii="宋体" w:hAnsi="宋体" w:cs="宋体"/>
                <w:color w:val="auto"/>
                <w:kern w:val="0"/>
                <w:sz w:val="18"/>
                <w:szCs w:val="18"/>
                <w:highlight w:val="none"/>
              </w:rPr>
              <w:t>1</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2</w:t>
            </w:r>
          </w:p>
        </w:tc>
        <w:tc>
          <w:tcPr>
            <w:tcW w:w="1135" w:type="dxa"/>
            <w:vAlign w:val="center"/>
          </w:tcPr>
          <w:p>
            <w:pPr>
              <w:rPr>
                <w:color w:val="auto"/>
                <w:highlight w:val="none"/>
              </w:rPr>
            </w:pPr>
            <w:r>
              <w:rPr>
                <w:rFonts w:hint="eastAsia" w:ascii="宋体" w:hAnsi="宋体" w:cs="宋体"/>
                <w:color w:val="auto"/>
                <w:kern w:val="0"/>
                <w:sz w:val="18"/>
                <w:szCs w:val="18"/>
                <w:highlight w:val="none"/>
              </w:rPr>
              <w:t>视频会诊服务器/</w:t>
            </w:r>
            <w:r>
              <w:rPr>
                <w:rFonts w:ascii="宋体" w:hAnsi="宋体" w:cs="宋体"/>
                <w:color w:val="auto"/>
                <w:kern w:val="0"/>
                <w:sz w:val="18"/>
                <w:szCs w:val="18"/>
                <w:highlight w:val="none"/>
              </w:rPr>
              <w:t>MCU</w:t>
            </w:r>
            <w:r>
              <w:rPr>
                <w:rFonts w:hint="eastAsia" w:ascii="宋体" w:hAnsi="宋体" w:cs="宋体"/>
                <w:color w:val="auto"/>
                <w:kern w:val="0"/>
                <w:sz w:val="18"/>
                <w:szCs w:val="18"/>
                <w:highlight w:val="none"/>
              </w:rPr>
              <w:t>视频服务器</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【视频会诊服务器】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CPU：英特尔至强银牌12核24线程4310*1颗</w:t>
            </w:r>
          </w:p>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线程数量 24线程</w:t>
            </w:r>
            <w:r>
              <w:rPr>
                <w:rFonts w:hint="eastAsia" w:ascii="宋体" w:hAnsi="宋体" w:cs="宋体"/>
                <w:color w:val="auto"/>
                <w:kern w:val="0"/>
                <w:sz w:val="18"/>
                <w:szCs w:val="18"/>
                <w:highlight w:val="none"/>
                <w:lang w:val="en-US" w:eastAsia="zh-CN"/>
              </w:rPr>
              <w:t xml:space="preserve"> </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CPU主频 2.1GHz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动态加速频率 3.3GHz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L3缓存 18MB</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内存：32GB，DDR4</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硬盘：2T，SAS 7.2K*2（RAID1）</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操作系统：windows server 2012</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【M</w:t>
            </w:r>
            <w:r>
              <w:rPr>
                <w:rFonts w:ascii="宋体" w:hAnsi="宋体" w:cs="宋体"/>
                <w:color w:val="auto"/>
                <w:kern w:val="0"/>
                <w:sz w:val="18"/>
                <w:szCs w:val="18"/>
                <w:highlight w:val="none"/>
              </w:rPr>
              <w:t>CU</w:t>
            </w:r>
            <w:r>
              <w:rPr>
                <w:rFonts w:hint="eastAsia" w:ascii="宋体" w:hAnsi="宋体" w:cs="宋体"/>
                <w:color w:val="auto"/>
                <w:kern w:val="0"/>
                <w:sz w:val="18"/>
                <w:szCs w:val="18"/>
                <w:highlight w:val="none"/>
              </w:rPr>
              <w:t>视频服务器】</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 采用嵌入式架构，低功耗节能设计，整机不得包含内存插槽、散热风扇、HDMI/DVI/VGA接口等PC特征的部件；设备前面板具有液晶显示屏，能够显示设备IP地址等信息；</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 具有双电源模块，双千兆自适应网口，内置两块媒体单元模块；</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3. 支持电源备份、板卡备份、网口备份、双系统备份，最大支持扩容到50 方4K+H.265并发能力（提供检测机构功能检验报告，并加盖原厂商公章佐证）；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 支持4K编解码，支持4K合屏会议，本次配置12个4K硬件终端和12个1080P软件终端（电脑/智能手机/平板电脑）同时接入授权；</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5. 支持多种视频画面布局，用户可以自定义画面布局模式，在4K、1080P、720P多种分辨率混合组网时，可调整分屏窗口数量、窗口大小、显示比例；</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6. 支持H.323、SIP、H.239等标准通讯协议，支持AAC、G.722、G.723.1、G.711、G.723、iLBC、CELP、SPEEX、H.265、H.264编解码协议；</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7. 支持IPV4和IPV6双协议栈，具有在H.265或H.264视频编解码协议下的4K超高清全编全解能力（提供检测机构功能检验报告，并加盖原厂商公章佐证）；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8. 支持网络监控摄像机和示教工作站直接接入，无需通过任何额外设备，监控和示教工作站音视频可分别作为一路画面参与任意合屏；</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9. 支持基于B/S架构的WEB系统管理，也支持基于C/S架构的活动控制、画面分屏等操作，操控界面采用图形化设计，支持拖放、所见即所得操作便捷、简单易用；</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支持超清、高清、标清混速混协议，允许不同视频分辨率（包括但不限于4K、1080P、720P等）终端参加同一个业务室，支持多个不同编解码格式的业务室同时召开；</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 会议模板支持5*5 范围内任意m*n、M(大)+n(小)布局，能够通过会控软件可视化操作实现自定义布局；在4K、1080P、720P 多种分辨率混合组网时，可手动调整分屏窗口数量、窗口大小、显示比例（提供功能检验报告，并加盖原厂商公章佐证）；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 支持多路智能混音功能，当H.323/SIP/RTMP/RTSP设备、视频监控、PC桌面、手机/平板等在加入同一业务室时能够自动混音；</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 支持Android、IOS等智能手机及平板电脑登录，也支持Mac、Windows电脑登录；</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 支持双机热备功能，同一个终端分布在不同的MCU，当一台MCU宕机时，终端可以在10S内自动重新连接到另一台MCU；</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 支持会议巡视功能，巡视状态下可观看正在进行的所有会议，监听会场声音，查看会议广播画面、任意参会人员画面、会议辅流画面，巡视画面支持轮询、全屏、会场截图等（提供检测机构功能检验报告，并加盖原厂商公章佐证）；</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 具有良好的IP损伤适应性，在30%丢包率网络环境下语音通话清晰顺畅，视频基本流畅；</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 支持网络自适应能力，设备能够根据网络实时情况，自动降低码流、自动恢复，当网络超过指定丢包率时，自动降低终端接收码率，当网络恢复后终端自动恢复；</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 支持集群部署或分布式部署，多MCU形成资源池，实现MCU的动态备份和负载均衡。任意MCU宕机后资源池内其他MCU自动接管，任意终端接入时按照设定策略分配资源池内最匹配的MCU提供音视频服务；</w:t>
            </w:r>
          </w:p>
          <w:p>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 具有参会时长统计、到会缺席统计、会议人员状态统计功能，支持匿名或实名会议投票，统计数据系统自动生成Excel 表格、并可导出统计数据（提供检测机构功能检验报告，并加盖原厂商公章佐证）；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 会议过程中管理员能够根据会议议程随时发起匿名或实名会议投票，投票结果可以在会议管理界面实时显示、系统自动生成投票结果表格导出后保存在本地电脑；</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支持人脸检测，人头检测功能，可以识别当前视频会议中参会者的人脸和记录视频中所有的人头数量，后台自动生成记录数据，实现会议的人脸签到、会议人数记录功能（提供检测机构功能检验报告，并加盖原厂商公章佐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支持自动识别加入会议的终端类型，识别的终端包含：硬件终端、SIP、H.323、监控视频、Windows软终端、Android、iPhone、iPad、Mac、TV（提供功能检验报告，并加盖原厂商公章佐证）；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 为方便管理员对不同设备登录的用户进行管理，使用管理系统能够对在线用户进行分类查看，终端类型包含：硬件终端、SIP、H.323、监控视频、Windows软终端、Android、iPhone、iPad、Mac、TV等，用户可按照终端类型定制轮询列表，可选择某一类型终端全部或部分加入轮询，多窗口画面布局下每个窗口均可按终端类型定制轮询；</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 支持通过布局模板或与会终端列表对任意会场进行呼入和请出、音视频参数设置、辅流权限设置、发言和闭音设置、录像和直播权限设置、轮循设置、远程重启终端；</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 支持不少于3组用户自定义画面显示模板的保存和调用，包括布局状态，布局模板，终端发言和放音状态，轮询列表和状态，直播和录制状态，终端接收和发送的分辨率、码率等；</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 支持实时查看与会终端的名称、型号、IP地址、版本等设备信息，同时能实时查看接入设备的接收/发送音视频设定码流、视频大小、实时码流、丢包率等；</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 无需终止业务或挂断终端情况下能够对正在业务中的任意终端多路视频源的分辨率、带宽、帧率，声音输入/输出源，拾音和放音音量大小进行调整和修改；能够对终端接收视频格式和码流、终端显示方式进行调整和修改；</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 提供标准接口，能与第三方业务平台无缝融合，通过业务平台实现组织架构管理、人员管理、业务室管理、画面自定义布局、音视频权限管理；</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 支持同一终端的视频和医疗影像多路画面同步传输，保障会诊过程中多路画面实时同步显示；</w:t>
            </w:r>
          </w:p>
        </w:tc>
        <w:tc>
          <w:tcPr>
            <w:tcW w:w="709" w:type="dxa"/>
            <w:vAlign w:val="center"/>
          </w:tcPr>
          <w:p>
            <w:pPr>
              <w:rPr>
                <w:color w:val="auto"/>
                <w:highlight w:val="none"/>
              </w:rPr>
            </w:pPr>
            <w:r>
              <w:rPr>
                <w:rFonts w:hint="eastAsia" w:ascii="宋体" w:hAnsi="宋体" w:cs="宋体"/>
                <w:color w:val="auto"/>
                <w:kern w:val="0"/>
                <w:sz w:val="18"/>
                <w:szCs w:val="18"/>
                <w:highlight w:val="none"/>
              </w:rPr>
              <w:t>1</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703" w:type="dxa"/>
          </w:tcPr>
          <w:p>
            <w:pPr>
              <w:rPr>
                <w:color w:val="auto"/>
                <w:highlight w:val="none"/>
              </w:rPr>
            </w:pPr>
            <w:r>
              <w:rPr>
                <w:rFonts w:ascii="宋体" w:hAnsi="宋体" w:cs="宋体"/>
                <w:color w:val="auto"/>
                <w:kern w:val="0"/>
                <w:sz w:val="18"/>
                <w:szCs w:val="18"/>
                <w:highlight w:val="none"/>
              </w:rPr>
              <w:t>3</w:t>
            </w:r>
          </w:p>
        </w:tc>
        <w:tc>
          <w:tcPr>
            <w:tcW w:w="1135" w:type="dxa"/>
          </w:tcPr>
          <w:p>
            <w:pPr>
              <w:rPr>
                <w:color w:val="auto"/>
                <w:highlight w:val="none"/>
              </w:rPr>
            </w:pPr>
            <w:r>
              <w:rPr>
                <w:rFonts w:hint="eastAsia" w:ascii="宋体" w:hAnsi="宋体" w:cs="宋体"/>
                <w:color w:val="auto"/>
                <w:kern w:val="0"/>
                <w:sz w:val="18"/>
                <w:szCs w:val="18"/>
                <w:highlight w:val="none"/>
              </w:rPr>
              <w:t>平台管理软件</w:t>
            </w:r>
          </w:p>
        </w:tc>
        <w:tc>
          <w:tcPr>
            <w:tcW w:w="5103"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【资源管理模块】</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采用B/S架构，方便用户使用IE、chrome等主流浏览器通过网络直接访问系统进行管理；</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支持服务组件的管理，包括流媒体服务（VTDU）、设备接入服务（VAG）、存储设备服务(VRM)、CVR存储服务，支持对服务组件的一键远程配置；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支持校时服务器的灵活配置，支持对设备组件的同步校时；</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支持管理员强制下线用户、停止设备的录制、停止直播等操作，防止意外情况的发生;</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支持设备的集中管理，包括设备版本信息查询、设备状态监测、在线升级等功能</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支持多终端同步接入；包含安卓手机、windows电脑的单向观摩功能等；</w:t>
            </w:r>
          </w:p>
          <w:p>
            <w:pPr>
              <w:rPr>
                <w:rFonts w:ascii="宋体" w:hAnsi="宋体" w:cs="宋体"/>
                <w:color w:val="auto"/>
                <w:kern w:val="0"/>
                <w:sz w:val="18"/>
                <w:szCs w:val="18"/>
                <w:highlight w:val="none"/>
              </w:rPr>
            </w:pP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支持实时查看与会终端的名称、型号、IP地址、版本等设备信息，同时能实时查看接入设备的接收/发送音视频设定码流、视频大小、实时码流、丢包率等；</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【用户管理模块】</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支持用户管理，不同用户设置不同权限，支持用户有效期管理，支持用户超时退出，保障系统安全性；</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支持自定义添加多种类型的角色，支持针对组织权限、菜单权限和客户端类型进行权限分类；</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支持多种视频画面布局，用户可以自定义画面布局模式，可调整分屏窗口数量、窗口大小、显示比例；多路输入视频源以分屏形式呈现回放、最大支持</w:t>
            </w:r>
            <w:r>
              <w:rPr>
                <w:rFonts w:ascii="宋体" w:hAnsi="宋体" w:cs="宋体"/>
                <w:color w:val="auto"/>
                <w:kern w:val="0"/>
                <w:sz w:val="18"/>
                <w:szCs w:val="18"/>
                <w:highlight w:val="none"/>
              </w:rPr>
              <w:t>4K</w:t>
            </w:r>
            <w:r>
              <w:rPr>
                <w:rFonts w:hint="eastAsia" w:ascii="宋体" w:hAnsi="宋体" w:cs="宋体"/>
                <w:color w:val="auto"/>
                <w:kern w:val="0"/>
                <w:sz w:val="18"/>
                <w:szCs w:val="18"/>
                <w:highlight w:val="none"/>
              </w:rPr>
              <w:t>单画面全屏形式呈现回放、如有辅流输入、可自定义画中画视频布局。支持拖拽布局。</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支持视频分类管理；可以设置科室、术者等属性。并支持通过术者、科室信息检索相关录像</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【系统管理模块】</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支持平台内操作用户的行为进行记录，支持导出记录，方便管理系统，掌握系统动态；</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支持数据字典，满足不同业务用户使用系统自定义打标签内容等参数；</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支持系统页面个性化设置，满足使用方修改软件名称、LOGO等设置；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支持系统平滑升级；支持后续功能模块的添加与修改</w:t>
            </w:r>
          </w:p>
          <w:p>
            <w:pPr>
              <w:rPr>
                <w:rFonts w:ascii="宋体" w:hAnsi="宋体" w:cs="宋体"/>
                <w:color w:val="auto"/>
                <w:kern w:val="0"/>
                <w:sz w:val="18"/>
                <w:szCs w:val="18"/>
                <w:highlight w:val="none"/>
              </w:rPr>
            </w:pPr>
            <w:r>
              <w:rPr>
                <w:rFonts w:ascii="宋体" w:hAnsi="宋体" w:cs="宋体"/>
                <w:color w:val="auto"/>
                <w:kern w:val="0"/>
                <w:sz w:val="18"/>
                <w:szCs w:val="18"/>
                <w:highlight w:val="none"/>
              </w:rPr>
              <w:t>15.</w:t>
            </w:r>
            <w:r>
              <w:rPr>
                <w:rFonts w:hint="eastAsia" w:ascii="宋体" w:hAnsi="宋体" w:cs="宋体"/>
                <w:color w:val="auto"/>
                <w:kern w:val="0"/>
                <w:sz w:val="18"/>
                <w:szCs w:val="18"/>
                <w:highlight w:val="none"/>
              </w:rPr>
              <w:t>支持基于B/S架构的WEB系统管理，通过内置平台进行后台管理，可对终端用户、虚拟会诊室、虚拟问诊室、远程示教室、远程培训室授权进行预先设定管理，也支持基于C/S架构的活动控制、画面分屏等操作，操控界面采用图形化设计，支持拖放、所见即所得操作便捷、简单易用；</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支持视频播放加密、设置视频收看权限、视频下载权限等。保证内容的安全性</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支持防盗链和防下载功能；支持IP、域名规则过滤。（提供产品彩页证明并加盖公章）</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【WEB应用】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支持RTMP、RTSP、TS、HLS多种直播视频流协议，支持TCP和UDP传输协议；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支持视频预览，不必亲身去各课室，在线随时掌握教学情况；</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支持录像的回放，可在时间轴上观看录像，支持从录像中截取录像片段存入素材库中，以备后续使用；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支持素材的管理，可添加各种类型的素材包括视频、图片、文档素材；</w:t>
            </w:r>
          </w:p>
        </w:tc>
        <w:tc>
          <w:tcPr>
            <w:tcW w:w="709" w:type="dxa"/>
            <w:vAlign w:val="center"/>
          </w:tcPr>
          <w:p>
            <w:pPr>
              <w:rPr>
                <w:color w:val="auto"/>
                <w:highlight w:val="none"/>
              </w:rPr>
            </w:pPr>
            <w:r>
              <w:rPr>
                <w:rFonts w:hint="eastAsia" w:ascii="宋体" w:hAnsi="宋体" w:cs="宋体"/>
                <w:color w:val="auto"/>
                <w:kern w:val="0"/>
                <w:sz w:val="18"/>
                <w:szCs w:val="18"/>
                <w:highlight w:val="none"/>
              </w:rPr>
              <w:t>1</w:t>
            </w:r>
          </w:p>
        </w:tc>
        <w:tc>
          <w:tcPr>
            <w:tcW w:w="646" w:type="dxa"/>
            <w:vAlign w:val="center"/>
          </w:tcPr>
          <w:p>
            <w:pPr>
              <w:rPr>
                <w:color w:val="auto"/>
                <w:highlight w:val="none"/>
              </w:rPr>
            </w:pPr>
            <w:r>
              <w:rPr>
                <w:rFonts w:hint="eastAsia" w:ascii="宋体" w:hAnsi="宋体" w:cs="宋体"/>
                <w:color w:val="auto"/>
                <w:kern w:val="0"/>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35"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远程会诊管理软件</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支持发起远程会诊申请，填写患者信息、病历信息、会诊信息、会诊目的等，可选择指定会诊专家，也可由分诊人员分配；</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会诊申请支持参与者手动上传患者医疗数据，会诊申请资料格式支持JPG、PNG、PDF、ZIP、MP4、MP3、XLSX、XLS、DOC、DOCX、</w:t>
            </w:r>
            <w:r>
              <w:rPr>
                <w:rFonts w:ascii="宋体" w:hAnsi="宋体" w:cs="宋体"/>
                <w:color w:val="auto"/>
                <w:kern w:val="0"/>
                <w:sz w:val="18"/>
                <w:szCs w:val="18"/>
                <w:highlight w:val="none"/>
              </w:rPr>
              <w:t>DICOM</w:t>
            </w:r>
            <w:r>
              <w:rPr>
                <w:rFonts w:hint="eastAsia" w:ascii="宋体" w:hAnsi="宋体" w:cs="宋体"/>
                <w:color w:val="auto"/>
                <w:kern w:val="0"/>
                <w:sz w:val="18"/>
                <w:szCs w:val="18"/>
                <w:highlight w:val="none"/>
              </w:rPr>
              <w:t>；提供支持与H</w:t>
            </w:r>
            <w:r>
              <w:rPr>
                <w:rFonts w:ascii="宋体" w:hAnsi="宋体" w:cs="宋体"/>
                <w:color w:val="auto"/>
                <w:kern w:val="0"/>
                <w:sz w:val="18"/>
                <w:szCs w:val="18"/>
                <w:highlight w:val="none"/>
              </w:rPr>
              <w:t>IS</w:t>
            </w:r>
            <w:r>
              <w:rPr>
                <w:rFonts w:hint="eastAsia" w:ascii="宋体" w:hAnsi="宋体" w:cs="宋体"/>
                <w:color w:val="auto"/>
                <w:kern w:val="0"/>
                <w:sz w:val="18"/>
                <w:szCs w:val="18"/>
                <w:highlight w:val="none"/>
              </w:rPr>
              <w:t>、L</w:t>
            </w:r>
            <w:r>
              <w:rPr>
                <w:rFonts w:ascii="宋体" w:hAnsi="宋体" w:cs="宋体"/>
                <w:color w:val="auto"/>
                <w:kern w:val="0"/>
                <w:sz w:val="18"/>
                <w:szCs w:val="18"/>
                <w:highlight w:val="none"/>
              </w:rPr>
              <w:t>IS</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EMR</w:t>
            </w:r>
            <w:r>
              <w:rPr>
                <w:rFonts w:hint="eastAsia" w:ascii="宋体" w:hAnsi="宋体" w:cs="宋体"/>
                <w:color w:val="auto"/>
                <w:kern w:val="0"/>
                <w:sz w:val="18"/>
                <w:szCs w:val="18"/>
                <w:highlight w:val="none"/>
              </w:rPr>
              <w:t>、P</w:t>
            </w:r>
            <w:r>
              <w:rPr>
                <w:rFonts w:ascii="宋体" w:hAnsi="宋体" w:cs="宋体"/>
                <w:color w:val="auto"/>
                <w:kern w:val="0"/>
                <w:sz w:val="18"/>
                <w:szCs w:val="18"/>
                <w:highlight w:val="none"/>
              </w:rPr>
              <w:t>ACS</w:t>
            </w:r>
            <w:r>
              <w:rPr>
                <w:rFonts w:hint="eastAsia" w:ascii="宋体" w:hAnsi="宋体" w:cs="宋体"/>
                <w:color w:val="auto"/>
                <w:kern w:val="0"/>
                <w:sz w:val="18"/>
                <w:szCs w:val="18"/>
                <w:highlight w:val="none"/>
              </w:rPr>
              <w:t>、集成平台等业务平台对接。（暂不对接，对接时软件本身的接口费用包含在此次招标范围内）</w:t>
            </w:r>
          </w:p>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支持院内</w:t>
            </w:r>
            <w:r>
              <w:rPr>
                <w:rFonts w:hint="eastAsia" w:ascii="宋体" w:hAnsi="宋体" w:cs="宋体"/>
                <w:color w:val="auto"/>
                <w:kern w:val="0"/>
                <w:sz w:val="18"/>
                <w:szCs w:val="18"/>
                <w:highlight w:val="none"/>
              </w:rPr>
              <w:t>同时进行</w:t>
            </w:r>
            <w:r>
              <w:rPr>
                <w:rFonts w:hint="eastAsia" w:ascii="宋体" w:hAnsi="宋体" w:cs="宋体"/>
                <w:color w:val="auto"/>
                <w:kern w:val="0"/>
                <w:sz w:val="18"/>
                <w:szCs w:val="18"/>
                <w:highlight w:val="none"/>
                <w:lang w:val="en-US" w:eastAsia="zh-CN"/>
              </w:rPr>
              <w:t>不小于</w:t>
            </w:r>
            <w:r>
              <w:rPr>
                <w:rFonts w:hint="eastAsia" w:ascii="宋体" w:hAnsi="宋体" w:cs="宋体"/>
                <w:color w:val="auto"/>
                <w:kern w:val="0"/>
                <w:sz w:val="18"/>
                <w:szCs w:val="18"/>
                <w:highlight w:val="none"/>
              </w:rPr>
              <w:t>2台手术输出画面；</w:t>
            </w:r>
            <w:r>
              <w:rPr>
                <w:rFonts w:hint="eastAsia" w:ascii="宋体" w:hAnsi="宋体" w:cs="宋体"/>
                <w:color w:val="auto"/>
                <w:kern w:val="0"/>
                <w:sz w:val="18"/>
                <w:szCs w:val="18"/>
                <w:highlight w:val="none"/>
                <w:lang w:val="en-US" w:eastAsia="zh-CN"/>
              </w:rPr>
              <w:t>清晰度达到</w:t>
            </w: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K</w:t>
            </w:r>
            <w:r>
              <w:rPr>
                <w:rFonts w:hint="eastAsia" w:ascii="宋体" w:hAnsi="宋体" w:cs="宋体"/>
                <w:color w:val="auto"/>
                <w:kern w:val="0"/>
                <w:sz w:val="18"/>
                <w:szCs w:val="18"/>
                <w:highlight w:val="none"/>
              </w:rPr>
              <w:t>P</w:t>
            </w:r>
            <w:r>
              <w:rPr>
                <w:rFonts w:ascii="宋体" w:hAnsi="宋体" w:cs="宋体"/>
                <w:color w:val="auto"/>
                <w:kern w:val="0"/>
                <w:sz w:val="18"/>
                <w:szCs w:val="18"/>
                <w:highlight w:val="none"/>
              </w:rPr>
              <w:t>60</w:t>
            </w:r>
            <w:r>
              <w:rPr>
                <w:rFonts w:hint="eastAsia" w:ascii="宋体" w:hAnsi="宋体" w:cs="宋体"/>
                <w:color w:val="auto"/>
                <w:kern w:val="0"/>
                <w:sz w:val="18"/>
                <w:szCs w:val="18"/>
                <w:highlight w:val="none"/>
              </w:rPr>
              <w:t>支持双向互动</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支持硬件及软件多种形式接入；</w:t>
            </w:r>
            <w:r>
              <w:rPr>
                <w:rFonts w:hint="eastAsia" w:ascii="宋体" w:hAnsi="宋体" w:cs="宋体"/>
                <w:color w:val="auto"/>
                <w:kern w:val="0"/>
                <w:sz w:val="18"/>
                <w:szCs w:val="18"/>
                <w:highlight w:val="none"/>
              </w:rPr>
              <w:t>支持后续</w:t>
            </w:r>
            <w:r>
              <w:rPr>
                <w:rFonts w:hint="eastAsia" w:ascii="宋体" w:hAnsi="宋体" w:cs="宋体"/>
                <w:color w:val="auto"/>
                <w:kern w:val="0"/>
                <w:sz w:val="18"/>
                <w:szCs w:val="18"/>
                <w:highlight w:val="none"/>
                <w:lang w:val="en-US" w:eastAsia="zh-CN"/>
              </w:rPr>
              <w:t>灵活拓展</w:t>
            </w:r>
            <w:r>
              <w:rPr>
                <w:rFonts w:hint="eastAsia" w:ascii="宋体" w:hAnsi="宋体" w:cs="宋体"/>
                <w:color w:val="auto"/>
                <w:kern w:val="0"/>
                <w:sz w:val="18"/>
                <w:szCs w:val="18"/>
                <w:highlight w:val="none"/>
              </w:rPr>
              <w:t>同时开展手术的台数</w:t>
            </w:r>
            <w:r>
              <w:rPr>
                <w:rFonts w:hint="eastAsia" w:ascii="宋体" w:hAnsi="宋体" w:cs="宋体"/>
                <w:color w:val="auto"/>
                <w:kern w:val="0"/>
                <w:sz w:val="18"/>
                <w:szCs w:val="18"/>
                <w:highlight w:val="none"/>
                <w:lang w:eastAsia="zh-CN"/>
              </w:rPr>
              <w:t>。</w:t>
            </w:r>
          </w:p>
          <w:p>
            <w:pPr>
              <w:widowControl/>
              <w:jc w:val="left"/>
              <w:rPr>
                <w:rFonts w:ascii="宋体" w:hAnsi="宋体" w:cs="宋体"/>
                <w:color w:val="auto"/>
                <w:kern w:val="0"/>
                <w:sz w:val="22"/>
                <w:szCs w:val="22"/>
                <w:highlight w:val="none"/>
              </w:rPr>
            </w:pP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保证视频会议的低延时，</w:t>
            </w:r>
            <w:r>
              <w:rPr>
                <w:rFonts w:ascii="宋体" w:hAnsi="宋体" w:cs="宋体"/>
                <w:color w:val="auto"/>
                <w:kern w:val="0"/>
                <w:sz w:val="18"/>
                <w:szCs w:val="18"/>
                <w:highlight w:val="none"/>
              </w:rPr>
              <w:t>4K</w:t>
            </w:r>
            <w:r>
              <w:rPr>
                <w:rFonts w:hint="eastAsia" w:ascii="宋体" w:hAnsi="宋体" w:cs="宋体"/>
                <w:color w:val="auto"/>
                <w:kern w:val="0"/>
                <w:sz w:val="18"/>
                <w:szCs w:val="18"/>
                <w:highlight w:val="none"/>
              </w:rPr>
              <w:t>端到端 视频延时小于 300ms</w:t>
            </w:r>
            <w:r>
              <w:rPr>
                <w:rFonts w:ascii="宋体" w:hAnsi="宋体" w:cs="宋体"/>
                <w:color w:val="auto"/>
                <w:kern w:val="0"/>
                <w:sz w:val="22"/>
                <w:szCs w:val="22"/>
                <w:highlight w:val="none"/>
              </w:rPr>
              <w:t xml:space="preserve"> </w:t>
            </w:r>
          </w:p>
          <w:p>
            <w:pPr>
              <w:widowControl/>
              <w:jc w:val="left"/>
              <w:rPr>
                <w:rFonts w:ascii="宋体" w:hAnsi="宋体" w:cs="宋体"/>
                <w:color w:val="auto"/>
                <w:kern w:val="0"/>
                <w:sz w:val="21"/>
                <w:szCs w:val="21"/>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lang w:val="en-US" w:eastAsia="zh-CN"/>
              </w:rPr>
              <w:t>支持院外同时接入不小于10方音视频信号，清晰度不低于1080p；实现双向语音互动交流；支持硬件及软件多种形式接入；支持后续灵活拓展同时接入的音视频方数</w:t>
            </w:r>
          </w:p>
          <w:p>
            <w:pPr>
              <w:widowControl/>
              <w:jc w:val="left"/>
              <w:rPr>
                <w:rFonts w:ascii="宋体" w:hAnsi="宋体" w:cs="宋体"/>
                <w:color w:val="auto"/>
                <w:kern w:val="0"/>
                <w:sz w:val="21"/>
                <w:szCs w:val="21"/>
                <w:highlight w:val="none"/>
              </w:rPr>
            </w:pP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支持会诊资料统一管理，支持按照术者，患者信息按条件查询；</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支持即时会议与定时会议功能</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支持主持人自动切换</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支持对与会人员进行管理（举手、禁言、打开关闭摄像头，邀请、踢出会议）</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支持黑白名单管理视频会议人员；支持屏幕共享</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11.</w:t>
            </w:r>
            <w:r>
              <w:rPr>
                <w:rFonts w:hint="eastAsia" w:ascii="宋体" w:hAnsi="宋体" w:cs="宋体"/>
                <w:color w:val="auto"/>
                <w:kern w:val="0"/>
                <w:sz w:val="18"/>
                <w:szCs w:val="18"/>
                <w:highlight w:val="none"/>
              </w:rPr>
              <w:t>支持网络穿透；支持多种传输协议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支持对会议室录像，支持设置自动录制</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 xml:space="preserve"> 能够自适应不同屏幕比例的医疗影像监视器，多画面时支持4：3和16：9子画面均满屏显示；同时支持自适应模板尺寸编码；自适应4</w:t>
            </w:r>
            <w:r>
              <w:rPr>
                <w:rFonts w:ascii="宋体" w:hAnsi="宋体" w:cs="宋体"/>
                <w:color w:val="auto"/>
                <w:kern w:val="0"/>
                <w:sz w:val="18"/>
                <w:szCs w:val="18"/>
                <w:highlight w:val="none"/>
              </w:rPr>
              <w:t>K/1080P</w:t>
            </w:r>
            <w:r>
              <w:rPr>
                <w:rFonts w:hint="eastAsia" w:ascii="宋体" w:hAnsi="宋体" w:cs="宋体"/>
                <w:color w:val="auto"/>
                <w:kern w:val="0"/>
                <w:sz w:val="18"/>
                <w:szCs w:val="18"/>
                <w:highlight w:val="none"/>
              </w:rPr>
              <w:t>等多种分辨率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统计数据系统自动生成Excel 表格、并可导出统计数据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.分布式部署方式，支持主备方式，智能断线重连机制、OSP</w:t>
            </w:r>
            <w:r>
              <w:rPr>
                <w:rFonts w:ascii="宋体" w:hAnsi="宋体" w:cs="宋体"/>
                <w:color w:val="auto"/>
                <w:kern w:val="0"/>
                <w:sz w:val="18"/>
                <w:szCs w:val="18"/>
                <w:highlight w:val="none"/>
              </w:rPr>
              <w:t>F</w:t>
            </w:r>
            <w:r>
              <w:rPr>
                <w:rFonts w:hint="eastAsia" w:ascii="宋体" w:hAnsi="宋体" w:cs="宋体"/>
                <w:color w:val="auto"/>
                <w:kern w:val="0"/>
                <w:sz w:val="18"/>
                <w:szCs w:val="18"/>
                <w:highlight w:val="none"/>
              </w:rPr>
              <w:t>就近连接机制等</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.支持多用户管理，支持分用户分权限进行登录、会诊。B</w:t>
            </w:r>
            <w:r>
              <w:rPr>
                <w:rFonts w:ascii="宋体" w:hAnsi="宋体" w:cs="宋体"/>
                <w:color w:val="auto"/>
                <w:kern w:val="0"/>
                <w:sz w:val="18"/>
                <w:szCs w:val="18"/>
                <w:highlight w:val="none"/>
              </w:rPr>
              <w:t>/S</w:t>
            </w:r>
            <w:r>
              <w:rPr>
                <w:rFonts w:hint="eastAsia" w:ascii="宋体" w:hAnsi="宋体" w:cs="宋体"/>
                <w:color w:val="auto"/>
                <w:kern w:val="0"/>
                <w:sz w:val="18"/>
                <w:szCs w:val="18"/>
                <w:highlight w:val="none"/>
              </w:rPr>
              <w:t>架构管理，支持网页Web登录。支持关键字检索。</w:t>
            </w:r>
            <w:r>
              <w:rPr>
                <w:rFonts w:ascii="宋体" w:hAnsi="宋体" w:cs="宋体"/>
                <w:color w:val="auto"/>
                <w:kern w:val="0"/>
                <w:sz w:val="18"/>
                <w:szCs w:val="18"/>
                <w:highlight w:val="none"/>
              </w:rPr>
              <w:t>（提供软件截图证明并加盖公章）</w:t>
            </w:r>
          </w:p>
          <w:p>
            <w:pPr>
              <w:rPr>
                <w:color w:val="auto"/>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 具备远程医疗会诊系统软件著作权证书，远程手术会诊系统软件著作权证书，（提供软件著作权证复印件并加盖公章, 软件著作权证书取得日期必须为投标截止日以前）</w:t>
            </w:r>
          </w:p>
        </w:tc>
        <w:tc>
          <w:tcPr>
            <w:tcW w:w="709" w:type="dxa"/>
            <w:vAlign w:val="center"/>
          </w:tcPr>
          <w:p>
            <w:pPr>
              <w:rPr>
                <w:color w:val="auto"/>
                <w:highlight w:val="none"/>
              </w:rPr>
            </w:pPr>
            <w:r>
              <w:rPr>
                <w:rFonts w:hint="eastAsia" w:ascii="宋体" w:hAnsi="宋体" w:cs="宋体"/>
                <w:color w:val="auto"/>
                <w:kern w:val="0"/>
                <w:sz w:val="18"/>
                <w:szCs w:val="18"/>
                <w:highlight w:val="none"/>
              </w:rPr>
              <w:t>1</w:t>
            </w:r>
          </w:p>
        </w:tc>
        <w:tc>
          <w:tcPr>
            <w:tcW w:w="646" w:type="dxa"/>
            <w:vAlign w:val="center"/>
          </w:tcPr>
          <w:p>
            <w:pPr>
              <w:rPr>
                <w:color w:val="auto"/>
                <w:highlight w:val="none"/>
              </w:rPr>
            </w:pPr>
            <w:r>
              <w:rPr>
                <w:rFonts w:hint="eastAsia" w:ascii="宋体" w:hAnsi="宋体" w:cs="宋体"/>
                <w:color w:val="auto"/>
                <w:kern w:val="0"/>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rPr>
                <w:color w:val="auto"/>
                <w:highlight w:val="none"/>
              </w:rPr>
            </w:pPr>
            <w:r>
              <w:rPr>
                <w:rFonts w:hint="eastAsia" w:ascii="宋体" w:hAnsi="宋体" w:cs="宋体"/>
                <w:b/>
                <w:bCs/>
                <w:color w:val="auto"/>
                <w:kern w:val="0"/>
                <w:sz w:val="18"/>
                <w:szCs w:val="18"/>
                <w:highlight w:val="none"/>
              </w:rPr>
              <w:t>二、手术室示教系统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rPr>
                <w:color w:val="auto"/>
                <w:highlight w:val="none"/>
              </w:rPr>
            </w:pPr>
            <w:r>
              <w:rPr>
                <w:rFonts w:hint="eastAsia" w:ascii="宋体" w:hAnsi="宋体" w:cs="宋体"/>
                <w:b/>
                <w:bCs/>
                <w:color w:val="auto"/>
                <w:kern w:val="0"/>
                <w:sz w:val="18"/>
                <w:szCs w:val="18"/>
                <w:highlight w:val="none"/>
              </w:rPr>
              <w:t>2.1移动手术示教系统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1</w:t>
            </w:r>
          </w:p>
        </w:tc>
        <w:tc>
          <w:tcPr>
            <w:tcW w:w="1135" w:type="dxa"/>
            <w:vAlign w:val="center"/>
          </w:tcPr>
          <w:p>
            <w:pPr>
              <w:rPr>
                <w:color w:val="auto"/>
                <w:highlight w:val="none"/>
              </w:rPr>
            </w:pPr>
            <w:r>
              <w:rPr>
                <w:rFonts w:hint="eastAsia" w:ascii="宋体" w:hAnsi="宋体" w:cs="宋体"/>
                <w:color w:val="auto"/>
                <w:kern w:val="0"/>
                <w:sz w:val="18"/>
                <w:szCs w:val="18"/>
                <w:highlight w:val="none"/>
              </w:rPr>
              <w:t>手术示教推车</w:t>
            </w:r>
          </w:p>
        </w:tc>
        <w:tc>
          <w:tcPr>
            <w:tcW w:w="5103" w:type="dxa"/>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尺寸 整车高度（含吊臂）：</w:t>
            </w:r>
            <w:r>
              <w:rPr>
                <w:rFonts w:hint="eastAsia" w:ascii="宋体" w:hAnsi="宋体" w:cs="宋体"/>
                <w:color w:val="auto"/>
                <w:kern w:val="0"/>
                <w:sz w:val="18"/>
                <w:szCs w:val="18"/>
                <w:highlight w:val="none"/>
                <w:lang w:val="en-US" w:eastAsia="zh-CN"/>
              </w:rPr>
              <w:t>不高于2M</w:t>
            </w:r>
            <w:r>
              <w:rPr>
                <w:rFonts w:hint="eastAsia" w:ascii="宋体" w:hAnsi="宋体" w:cs="宋体"/>
                <w:color w:val="auto"/>
                <w:kern w:val="0"/>
                <w:sz w:val="18"/>
                <w:szCs w:val="18"/>
                <w:highlight w:val="none"/>
              </w:rPr>
              <w:t>；</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可移动性 具备4个万向双轮全制动静音脚轮，移动便捷、制动稳定</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主体材质 金属</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满足院感需求；耐受酒精消杀；可进入无菌手术室(提供证明并加盖公章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全车采用内置走线，方便隐藏各种设备连接线缆</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2</w:t>
            </w:r>
          </w:p>
        </w:tc>
        <w:tc>
          <w:tcPr>
            <w:tcW w:w="1135" w:type="dxa"/>
            <w:vAlign w:val="center"/>
          </w:tcPr>
          <w:p>
            <w:pPr>
              <w:rPr>
                <w:color w:val="auto"/>
                <w:highlight w:val="none"/>
              </w:rPr>
            </w:pPr>
            <w:r>
              <w:rPr>
                <w:rFonts w:hint="eastAsia" w:ascii="宋体" w:hAnsi="宋体" w:cs="宋体"/>
                <w:color w:val="auto"/>
                <w:kern w:val="0"/>
                <w:sz w:val="18"/>
                <w:szCs w:val="18"/>
                <w:highlight w:val="none"/>
              </w:rPr>
              <w:t>吊臂</w:t>
            </w:r>
          </w:p>
        </w:tc>
        <w:tc>
          <w:tcPr>
            <w:tcW w:w="5103" w:type="dxa"/>
            <w:vAlign w:val="center"/>
          </w:tcPr>
          <w:p>
            <w:pPr>
              <w:widowControl/>
              <w:jc w:val="left"/>
              <w:rPr>
                <w:color w:val="auto"/>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臂展范围 水平180°可调，垂直-45°～50°可调</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3</w:t>
            </w:r>
          </w:p>
        </w:tc>
        <w:tc>
          <w:tcPr>
            <w:tcW w:w="1135" w:type="dxa"/>
            <w:vAlign w:val="center"/>
          </w:tcPr>
          <w:p>
            <w:pPr>
              <w:rPr>
                <w:color w:val="auto"/>
                <w:highlight w:val="none"/>
              </w:rPr>
            </w:pPr>
            <w:r>
              <w:rPr>
                <w:rFonts w:hint="eastAsia" w:ascii="宋体" w:hAnsi="宋体" w:cs="宋体"/>
                <w:color w:val="auto"/>
                <w:kern w:val="0"/>
                <w:sz w:val="18"/>
                <w:szCs w:val="18"/>
                <w:highlight w:val="none"/>
              </w:rPr>
              <w:t>示教工作站</w:t>
            </w:r>
          </w:p>
        </w:tc>
        <w:tc>
          <w:tcPr>
            <w:tcW w:w="5103" w:type="dxa"/>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需具有不低于 5 路本地视频输入接口包含HDMI 视频输入接口（需支持 4K@60fps视频接入）、3G-SDI视频输入接口、 DVI-I 输入接口、 USB3.0 输入接口</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需具有不低于 4 路本地视频输出接口包含HDMI 视频输出接口（最大支持 4K@60fps视频输出） 、 VGA/HDMI</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需具有不低于8 路音频输入接口包含卡农头、 RCA、3.5mm（TRS）、 HDMI、USB</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需具备音频输出接口包含RCA、3.5mm（TRS）、HDMI、USB</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需具有不少于 2 个 10M/100M/1000M 自适应RJ45 网口，不少于 3 个 USB 接口</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 xml:space="preserve"> 分布式视频传输，在中心端无法工作的情况下，依然可以将手术室中的视频型号发送至示教端主机，并实现双向互动。</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需具有 RS-485 串行接口、 RS-232 串行接口</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需具有电源开关、待机开关、 待机提示灯、 复位按键</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需支持红外遥控器操作设备</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需支持蓝牙双向通话功能</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11.</w:t>
            </w:r>
            <w:r>
              <w:rPr>
                <w:rFonts w:hint="eastAsia" w:ascii="宋体" w:hAnsi="宋体" w:cs="宋体"/>
                <w:color w:val="auto"/>
                <w:kern w:val="0"/>
                <w:sz w:val="18"/>
                <w:szCs w:val="18"/>
                <w:highlight w:val="none"/>
              </w:rPr>
              <w:t>需支持 H.264、 H.265 编码格式</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12.</w:t>
            </w:r>
            <w:r>
              <w:rPr>
                <w:rFonts w:hint="eastAsia" w:ascii="宋体" w:hAnsi="宋体" w:cs="宋体"/>
                <w:color w:val="auto"/>
                <w:kern w:val="0"/>
                <w:sz w:val="18"/>
                <w:szCs w:val="18"/>
                <w:highlight w:val="none"/>
              </w:rPr>
              <w:t>需支持不小于接入6路IPC通道，支持IPC预览和录像存储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需支持 AAC 等编码格式；</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13.</w:t>
            </w:r>
            <w:r>
              <w:rPr>
                <w:rFonts w:hint="eastAsia" w:ascii="宋体" w:hAnsi="宋体" w:cs="宋体"/>
                <w:color w:val="auto"/>
                <w:kern w:val="0"/>
                <w:sz w:val="18"/>
                <w:szCs w:val="18"/>
                <w:highlight w:val="none"/>
              </w:rPr>
              <w:t>需具备 1 个不低于</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TB 容量的硬盘，可支持计划录像和手动录像，并直接手动截图</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14.</w:t>
            </w:r>
            <w:r>
              <w:rPr>
                <w:rFonts w:hint="eastAsia" w:ascii="宋体" w:hAnsi="宋体" w:cs="宋体"/>
                <w:color w:val="auto"/>
                <w:kern w:val="0"/>
                <w:sz w:val="18"/>
                <w:szCs w:val="18"/>
                <w:highlight w:val="none"/>
              </w:rPr>
              <w:t>需具备支持本地回放功能；支持本地和网络存储功能，可内置硬盘，将学术交流等录制的视频直接保存在本地，培训视频也可以直接复制到USB存储设备上；同时还支持通过网络将录制的示教或培训存储到服务器端；</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15.</w:t>
            </w:r>
            <w:r>
              <w:rPr>
                <w:rFonts w:hint="eastAsia" w:ascii="宋体" w:hAnsi="宋体" w:cs="宋体"/>
                <w:color w:val="auto"/>
                <w:kern w:val="0"/>
                <w:sz w:val="18"/>
                <w:szCs w:val="18"/>
                <w:highlight w:val="none"/>
              </w:rPr>
              <w:t>需支持USB外部存储介质录像导出功能，支持通用播放器播放</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需支持将录像和图片直接保存到USB接口存储外设和 FTP 服务器， 支持通用播放器播放</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需支持图像中叠加文字、数字等信息</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需支持局域网内设备间的一对一音频互动功能，另外三方可旁听</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需支持对本地输入通道和远程输入通道画面进行预览投屏，可控制任意通道投屏到任意输出；</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19.</w:t>
            </w:r>
            <w:r>
              <w:rPr>
                <w:rFonts w:hint="eastAsia" w:ascii="宋体" w:hAnsi="宋体" w:cs="宋体"/>
                <w:color w:val="auto"/>
                <w:kern w:val="0"/>
                <w:sz w:val="18"/>
                <w:szCs w:val="18"/>
                <w:highlight w:val="none"/>
              </w:rPr>
              <w:t>需支持对本地输入通道和远程输入通道进行画面融合</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需支持对音频输入输出进行混音配置</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21.</w:t>
            </w:r>
            <w:r>
              <w:rPr>
                <w:rFonts w:hint="eastAsia" w:ascii="宋体" w:hAnsi="宋体" w:cs="宋体"/>
                <w:color w:val="auto"/>
                <w:kern w:val="0"/>
                <w:sz w:val="18"/>
                <w:szCs w:val="18"/>
                <w:highlight w:val="none"/>
              </w:rPr>
              <w:t>需支持配置音频处理模式为回音消除、智能降噪、自动调音</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22.</w:t>
            </w:r>
            <w:r>
              <w:rPr>
                <w:rFonts w:hint="eastAsia" w:ascii="宋体" w:hAnsi="宋体" w:cs="宋体"/>
                <w:color w:val="auto"/>
                <w:kern w:val="0"/>
                <w:sz w:val="18"/>
                <w:szCs w:val="18"/>
                <w:highlight w:val="none"/>
              </w:rPr>
              <w:t>需支持在多种浏览器上查看系统视频画面</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23.</w:t>
            </w:r>
            <w:r>
              <w:rPr>
                <w:rFonts w:hint="eastAsia" w:ascii="宋体" w:hAnsi="宋体" w:cs="宋体"/>
                <w:color w:val="auto"/>
                <w:kern w:val="0"/>
                <w:sz w:val="18"/>
                <w:szCs w:val="18"/>
                <w:highlight w:val="none"/>
              </w:rPr>
              <w:t>需支持在 WEB 上和设备进行对讲</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需支持远程搜索录像、远程回放并下载录像片段，支持远程搜索预览图片并下载</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24.</w:t>
            </w:r>
            <w:r>
              <w:rPr>
                <w:rFonts w:hint="eastAsia" w:ascii="宋体" w:hAnsi="宋体" w:cs="宋体"/>
                <w:color w:val="auto"/>
                <w:kern w:val="0"/>
                <w:sz w:val="18"/>
                <w:szCs w:val="18"/>
                <w:highlight w:val="none"/>
              </w:rPr>
              <w:t>需支持远程配置设备参数，支持远程对设备进行维护操作</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需支持连接 4G/5G 网络、 WiFi</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26.</w:t>
            </w:r>
            <w:r>
              <w:rPr>
                <w:rFonts w:hint="eastAsia" w:ascii="宋体" w:hAnsi="宋体" w:cs="宋体"/>
                <w:color w:val="auto"/>
                <w:kern w:val="0"/>
                <w:sz w:val="18"/>
                <w:szCs w:val="18"/>
                <w:highlight w:val="none"/>
              </w:rPr>
              <w:t>需支持同时开启WIFI模式和热点模式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需支持双网卡多址设定</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28.</w:t>
            </w:r>
            <w:r>
              <w:rPr>
                <w:rFonts w:hint="eastAsia" w:ascii="宋体" w:hAnsi="宋体" w:cs="宋体"/>
                <w:color w:val="auto"/>
                <w:kern w:val="0"/>
                <w:sz w:val="18"/>
                <w:szCs w:val="18"/>
                <w:highlight w:val="none"/>
              </w:rPr>
              <w:t>需支持双网卡网络容错保证系统的网络工作正常</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29.</w:t>
            </w:r>
            <w:r>
              <w:rPr>
                <w:rFonts w:hint="eastAsia" w:ascii="宋体" w:hAnsi="宋体" w:cs="宋体"/>
                <w:color w:val="auto"/>
                <w:kern w:val="0"/>
                <w:sz w:val="18"/>
                <w:szCs w:val="18"/>
                <w:highlight w:val="none"/>
              </w:rPr>
              <w:t>需支持在5G网络模式下显示实时模式、SIM 卡状态、网络运营商、信号强度、网络注册状态、拨号状态等网络状态</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30.</w:t>
            </w:r>
            <w:r>
              <w:rPr>
                <w:rFonts w:hint="eastAsia" w:ascii="宋体" w:hAnsi="宋体" w:cs="宋体"/>
                <w:color w:val="auto"/>
                <w:kern w:val="0"/>
                <w:sz w:val="18"/>
                <w:szCs w:val="18"/>
                <w:highlight w:val="none"/>
              </w:rPr>
              <w:t>需支持流量监控功能，可统计当前流量使用情况，并在超限时进行提示、断网</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31.</w:t>
            </w:r>
            <w:r>
              <w:rPr>
                <w:rFonts w:hint="eastAsia" w:ascii="宋体" w:hAnsi="宋体" w:cs="宋体"/>
                <w:color w:val="auto"/>
                <w:kern w:val="0"/>
                <w:sz w:val="18"/>
                <w:szCs w:val="18"/>
                <w:highlight w:val="none"/>
              </w:rPr>
              <w:t>需支持 5G 模块保活功能开启/关闭，支持设置保活间隔、保活服务器地址</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32.</w:t>
            </w:r>
            <w:r>
              <w:rPr>
                <w:rFonts w:hint="eastAsia" w:ascii="宋体" w:hAnsi="宋体" w:cs="宋体"/>
                <w:color w:val="auto"/>
                <w:kern w:val="0"/>
                <w:sz w:val="18"/>
                <w:szCs w:val="18"/>
                <w:highlight w:val="none"/>
              </w:rPr>
              <w:t>需支持接入云服务，支持远程预览、远程点播、远程对讲等操作</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33.</w:t>
            </w:r>
            <w:r>
              <w:rPr>
                <w:rFonts w:hint="eastAsia" w:ascii="宋体" w:hAnsi="宋体" w:cs="宋体"/>
                <w:color w:val="auto"/>
                <w:kern w:val="0"/>
                <w:sz w:val="18"/>
                <w:szCs w:val="18"/>
                <w:highlight w:val="none"/>
              </w:rPr>
              <w:t>需支持 R</w:t>
            </w:r>
            <w:r>
              <w:rPr>
                <w:rFonts w:hint="eastAsia" w:ascii="宋体" w:hAnsi="宋体" w:cs="宋体"/>
                <w:color w:val="auto"/>
                <w:kern w:val="0"/>
                <w:sz w:val="18"/>
                <w:szCs w:val="18"/>
                <w:highlight w:val="none"/>
                <w:lang w:val="en-US" w:eastAsia="zh-CN"/>
              </w:rPr>
              <w:t>TMP</w:t>
            </w:r>
            <w:r>
              <w:rPr>
                <w:rFonts w:hint="eastAsia" w:ascii="宋体" w:hAnsi="宋体" w:cs="宋体"/>
                <w:color w:val="auto"/>
                <w:kern w:val="0"/>
                <w:sz w:val="18"/>
                <w:szCs w:val="18"/>
                <w:highlight w:val="none"/>
              </w:rPr>
              <w:t xml:space="preserve"> 直播推流功能</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需支持不少于5方跨互联网远程多方远程互动，参会者可同时进行音视频互动，最大支持1</w:t>
            </w:r>
            <w:r>
              <w:rPr>
                <w:rFonts w:ascii="宋体" w:hAnsi="宋体" w:cs="宋体"/>
                <w:color w:val="auto"/>
                <w:kern w:val="0"/>
                <w:sz w:val="18"/>
                <w:szCs w:val="18"/>
                <w:highlight w:val="none"/>
              </w:rPr>
              <w:t>03</w:t>
            </w:r>
            <w:r>
              <w:rPr>
                <w:rFonts w:hint="eastAsia" w:ascii="宋体" w:hAnsi="宋体" w:cs="宋体"/>
                <w:color w:val="auto"/>
                <w:kern w:val="0"/>
                <w:sz w:val="18"/>
                <w:szCs w:val="18"/>
                <w:highlight w:val="none"/>
              </w:rPr>
              <w:t>方同时观看。</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终端支持合屏编码功能，可以将内窥镜、手术室全景、生命体征仪、胃镜等1080P画面进行合成，生成4K超清画面，作为主视频接入手术示教，并推送到远端。</w:t>
            </w:r>
          </w:p>
          <w:p>
            <w:pPr>
              <w:rPr>
                <w:rFonts w:hint="eastAsia"/>
                <w:color w:val="auto"/>
                <w:sz w:val="18"/>
                <w:szCs w:val="18"/>
                <w:highlight w:val="none"/>
              </w:rPr>
            </w:pPr>
            <w:r>
              <w:rPr>
                <w:rFonts w:hint="eastAsia" w:ascii="宋体" w:hAnsi="宋体" w:cs="宋体"/>
                <w:color w:val="auto"/>
                <w:kern w:val="0"/>
                <w:sz w:val="18"/>
                <w:szCs w:val="18"/>
                <w:highlight w:val="none"/>
              </w:rPr>
              <w:t>36.</w:t>
            </w:r>
            <w:r>
              <w:rPr>
                <w:rFonts w:hint="eastAsia"/>
                <w:color w:val="auto"/>
                <w:sz w:val="18"/>
                <w:szCs w:val="18"/>
                <w:highlight w:val="none"/>
              </w:rPr>
              <w:t>具备</w:t>
            </w:r>
            <w:r>
              <w:rPr>
                <w:color w:val="auto"/>
                <w:sz w:val="18"/>
                <w:szCs w:val="18"/>
                <w:highlight w:val="none"/>
              </w:rPr>
              <w:t>隐私遮挡</w:t>
            </w:r>
            <w:r>
              <w:rPr>
                <w:rFonts w:hint="eastAsia"/>
                <w:color w:val="auto"/>
                <w:sz w:val="18"/>
                <w:szCs w:val="18"/>
                <w:highlight w:val="none"/>
              </w:rPr>
              <w:t>、</w:t>
            </w:r>
            <w:r>
              <w:rPr>
                <w:color w:val="auto"/>
                <w:sz w:val="18"/>
                <w:szCs w:val="18"/>
                <w:highlight w:val="none"/>
              </w:rPr>
              <w:t>浮水印功能（</w:t>
            </w:r>
            <w:r>
              <w:rPr>
                <w:rFonts w:hint="eastAsia"/>
                <w:color w:val="auto"/>
                <w:sz w:val="18"/>
                <w:szCs w:val="18"/>
                <w:highlight w:val="none"/>
              </w:rPr>
              <w:t>均</w:t>
            </w:r>
            <w:r>
              <w:rPr>
                <w:color w:val="auto"/>
                <w:sz w:val="18"/>
                <w:szCs w:val="18"/>
                <w:highlight w:val="none"/>
              </w:rPr>
              <w:t>提供</w:t>
            </w:r>
            <w:r>
              <w:rPr>
                <w:rFonts w:hint="eastAsia"/>
                <w:color w:val="auto"/>
                <w:sz w:val="18"/>
                <w:szCs w:val="18"/>
                <w:highlight w:val="none"/>
              </w:rPr>
              <w:t>操作</w:t>
            </w:r>
            <w:r>
              <w:rPr>
                <w:color w:val="auto"/>
                <w:sz w:val="18"/>
                <w:szCs w:val="18"/>
                <w:highlight w:val="none"/>
              </w:rPr>
              <w:t>软件截图证明并加盖公章）</w:t>
            </w:r>
            <w:r>
              <w:rPr>
                <w:rFonts w:hint="eastAsia"/>
                <w:color w:val="auto"/>
                <w:sz w:val="18"/>
                <w:szCs w:val="18"/>
                <w:highlight w:val="none"/>
              </w:rPr>
              <w:t>。支持多场景高清无损传输视频信号，支持一键调用视频信号至任意屏幕，支持一键分屏。支持实施查看设备工作状态，</w:t>
            </w:r>
            <w:r>
              <w:rPr>
                <w:color w:val="auto"/>
                <w:sz w:val="18"/>
                <w:szCs w:val="18"/>
                <w:highlight w:val="none"/>
              </w:rPr>
              <w:t>包括但不限于CPU使用率、内存使用率及核心温度</w:t>
            </w:r>
            <w:r>
              <w:rPr>
                <w:rFonts w:hint="eastAsia"/>
                <w:color w:val="auto"/>
                <w:sz w:val="18"/>
                <w:szCs w:val="18"/>
                <w:highlight w:val="none"/>
              </w:rPr>
              <w:t>，网络状况等。</w:t>
            </w:r>
          </w:p>
          <w:p>
            <w:pPr>
              <w:rPr>
                <w:rFonts w:hint="eastAsia"/>
                <w:color w:val="auto"/>
                <w:sz w:val="18"/>
                <w:szCs w:val="18"/>
                <w:highlight w:val="none"/>
              </w:rPr>
            </w:pPr>
            <w:r>
              <w:rPr>
                <w:rFonts w:hint="eastAsia" w:ascii="宋体" w:hAnsi="宋体" w:cs="宋体"/>
                <w:color w:val="auto"/>
                <w:sz w:val="18"/>
                <w:szCs w:val="18"/>
                <w:highlight w:val="none"/>
                <w:lang w:val="en-US" w:eastAsia="zh-CN"/>
              </w:rPr>
              <w:t>37</w:t>
            </w:r>
            <w:r>
              <w:rPr>
                <w:color w:val="auto"/>
                <w:sz w:val="18"/>
                <w:szCs w:val="18"/>
                <w:highlight w:val="none"/>
              </w:rPr>
              <w:t>全数字化切换，高清无压缩，支持视频信号输出调度，可以将手术室内任意医疗设备的视频任意信号无损切换到指定屏幕上显示，无延迟、无闪烁。</w:t>
            </w:r>
            <w:r>
              <w:rPr>
                <w:rFonts w:hint="eastAsia"/>
                <w:color w:val="auto"/>
                <w:sz w:val="18"/>
                <w:szCs w:val="18"/>
                <w:highlight w:val="none"/>
              </w:rPr>
              <w:t>系统支持64个常用场景模式，并支持一键调用，提高工作效率。</w:t>
            </w:r>
            <w:r>
              <w:rPr>
                <w:color w:val="auto"/>
                <w:sz w:val="18"/>
                <w:szCs w:val="18"/>
                <w:highlight w:val="none"/>
              </w:rPr>
              <w:t>支持实时查看系统运行状态，包括但不限于CPU使用率、内存使用率及核心温度</w:t>
            </w:r>
            <w:r>
              <w:rPr>
                <w:rFonts w:hint="eastAsia"/>
                <w:color w:val="auto"/>
                <w:sz w:val="18"/>
                <w:szCs w:val="18"/>
                <w:highlight w:val="none"/>
              </w:rPr>
              <w:t>。具备</w:t>
            </w:r>
            <w:r>
              <w:rPr>
                <w:color w:val="auto"/>
                <w:sz w:val="18"/>
                <w:szCs w:val="18"/>
                <w:highlight w:val="none"/>
              </w:rPr>
              <w:t>屏蔽干扰</w:t>
            </w:r>
            <w:r>
              <w:rPr>
                <w:rFonts w:hint="eastAsia"/>
                <w:color w:val="auto"/>
                <w:sz w:val="18"/>
                <w:szCs w:val="18"/>
                <w:highlight w:val="none"/>
              </w:rPr>
              <w:t>、</w:t>
            </w:r>
            <w:r>
              <w:rPr>
                <w:color w:val="auto"/>
                <w:sz w:val="18"/>
                <w:szCs w:val="18"/>
                <w:highlight w:val="none"/>
              </w:rPr>
              <w:t>隐私遮挡</w:t>
            </w:r>
            <w:r>
              <w:rPr>
                <w:rFonts w:hint="eastAsia"/>
                <w:color w:val="auto"/>
                <w:sz w:val="18"/>
                <w:szCs w:val="18"/>
                <w:highlight w:val="none"/>
              </w:rPr>
              <w:t>、</w:t>
            </w:r>
            <w:r>
              <w:rPr>
                <w:color w:val="auto"/>
                <w:sz w:val="18"/>
                <w:szCs w:val="18"/>
                <w:highlight w:val="none"/>
              </w:rPr>
              <w:t>浮水印功能（</w:t>
            </w:r>
            <w:r>
              <w:rPr>
                <w:rFonts w:hint="eastAsia"/>
                <w:color w:val="auto"/>
                <w:sz w:val="18"/>
                <w:szCs w:val="18"/>
                <w:highlight w:val="none"/>
                <w:lang w:val="en-US" w:eastAsia="zh-CN"/>
              </w:rPr>
              <w:t>均</w:t>
            </w:r>
            <w:r>
              <w:rPr>
                <w:color w:val="auto"/>
                <w:sz w:val="18"/>
                <w:szCs w:val="18"/>
                <w:highlight w:val="none"/>
              </w:rPr>
              <w:t>提供</w:t>
            </w:r>
            <w:r>
              <w:rPr>
                <w:rFonts w:hint="eastAsia"/>
                <w:color w:val="auto"/>
                <w:sz w:val="18"/>
                <w:szCs w:val="18"/>
                <w:highlight w:val="none"/>
              </w:rPr>
              <w:t>操作</w:t>
            </w:r>
            <w:r>
              <w:rPr>
                <w:color w:val="auto"/>
                <w:sz w:val="18"/>
                <w:szCs w:val="18"/>
                <w:highlight w:val="none"/>
              </w:rPr>
              <w:t>软件截图证明并加盖公章）</w:t>
            </w:r>
            <w:r>
              <w:rPr>
                <w:rFonts w:hint="eastAsia"/>
                <w:color w:val="auto"/>
                <w:sz w:val="18"/>
                <w:szCs w:val="18"/>
                <w:highlight w:val="none"/>
              </w:rPr>
              <w:t>。</w:t>
            </w:r>
          </w:p>
          <w:p>
            <w:pPr>
              <w:rPr>
                <w:color w:val="auto"/>
                <w:sz w:val="18"/>
                <w:szCs w:val="18"/>
                <w:highlight w:val="none"/>
              </w:rPr>
            </w:pPr>
            <w:r>
              <w:rPr>
                <w:rFonts w:hint="eastAsia"/>
                <w:color w:val="auto"/>
                <w:sz w:val="18"/>
                <w:szCs w:val="18"/>
                <w:highlight w:val="none"/>
              </w:rPr>
              <w:t>3</w:t>
            </w:r>
            <w:r>
              <w:rPr>
                <w:rFonts w:hint="eastAsia"/>
                <w:color w:val="auto"/>
                <w:sz w:val="18"/>
                <w:szCs w:val="18"/>
                <w:highlight w:val="none"/>
                <w:lang w:val="en-US" w:eastAsia="zh-CN"/>
              </w:rPr>
              <w:t>8</w:t>
            </w:r>
            <w:r>
              <w:rPr>
                <w:rFonts w:hint="eastAsia"/>
                <w:color w:val="auto"/>
                <w:sz w:val="18"/>
                <w:szCs w:val="18"/>
                <w:highlight w:val="none"/>
              </w:rPr>
              <w:t>.</w:t>
            </w:r>
            <w:r>
              <w:rPr>
                <w:color w:val="auto"/>
                <w:sz w:val="18"/>
                <w:szCs w:val="18"/>
                <w:highlight w:val="none"/>
              </w:rPr>
              <w:t>本系统应具备</w:t>
            </w:r>
            <w:r>
              <w:rPr>
                <w:rFonts w:hint="eastAsia"/>
                <w:color w:val="auto"/>
                <w:sz w:val="18"/>
                <w:szCs w:val="18"/>
                <w:highlight w:val="none"/>
              </w:rPr>
              <w:t>4K数字化手术室管理</w:t>
            </w:r>
            <w:r>
              <w:rPr>
                <w:color w:val="auto"/>
                <w:sz w:val="18"/>
                <w:szCs w:val="18"/>
                <w:highlight w:val="none"/>
              </w:rPr>
              <w:t>系统</w:t>
            </w:r>
            <w:r>
              <w:rPr>
                <w:rFonts w:hint="eastAsia"/>
                <w:color w:val="auto"/>
                <w:sz w:val="18"/>
                <w:szCs w:val="18"/>
                <w:highlight w:val="none"/>
              </w:rPr>
              <w:t>、</w:t>
            </w:r>
            <w:r>
              <w:rPr>
                <w:color w:val="auto"/>
                <w:sz w:val="18"/>
                <w:szCs w:val="18"/>
                <w:highlight w:val="none"/>
              </w:rPr>
              <w:t>高清手术直播示教管理系统</w:t>
            </w:r>
            <w:r>
              <w:rPr>
                <w:rFonts w:hint="eastAsia"/>
                <w:color w:val="auto"/>
                <w:sz w:val="18"/>
                <w:szCs w:val="18"/>
                <w:highlight w:val="none"/>
              </w:rPr>
              <w:t>、</w:t>
            </w:r>
            <w:r>
              <w:rPr>
                <w:color w:val="auto"/>
                <w:sz w:val="18"/>
                <w:szCs w:val="18"/>
                <w:highlight w:val="none"/>
              </w:rPr>
              <w:t>手术双重录制管理系统软件著作权证，以作为系统</w:t>
            </w:r>
            <w:r>
              <w:rPr>
                <w:rFonts w:hint="eastAsia"/>
                <w:color w:val="auto"/>
                <w:sz w:val="18"/>
                <w:szCs w:val="18"/>
                <w:highlight w:val="none"/>
              </w:rPr>
              <w:t>功能</w:t>
            </w:r>
            <w:r>
              <w:rPr>
                <w:color w:val="auto"/>
                <w:sz w:val="18"/>
                <w:szCs w:val="18"/>
                <w:highlight w:val="none"/>
              </w:rPr>
              <w:t>品质保障及证明。（提供软件著作权证复印件并加盖公章</w:t>
            </w:r>
            <w:r>
              <w:rPr>
                <w:rFonts w:hint="eastAsia"/>
                <w:color w:val="auto"/>
                <w:sz w:val="18"/>
                <w:szCs w:val="18"/>
                <w:highlight w:val="none"/>
              </w:rPr>
              <w:t>，所有软件著作权证书取得日期必须为投标截止日以前</w:t>
            </w:r>
            <w:r>
              <w:rPr>
                <w:color w:val="auto"/>
                <w:sz w:val="18"/>
                <w:szCs w:val="18"/>
                <w:highlight w:val="none"/>
              </w:rPr>
              <w:t>）</w:t>
            </w:r>
          </w:p>
          <w:p>
            <w:pPr>
              <w:rPr>
                <w:color w:val="auto"/>
                <w:sz w:val="18"/>
                <w:szCs w:val="18"/>
                <w:highlight w:val="none"/>
              </w:rPr>
            </w:pPr>
            <w:r>
              <w:rPr>
                <w:rFonts w:hint="eastAsia"/>
                <w:color w:val="auto"/>
                <w:sz w:val="18"/>
                <w:szCs w:val="18"/>
                <w:highlight w:val="none"/>
              </w:rPr>
              <w:t>3</w:t>
            </w:r>
            <w:r>
              <w:rPr>
                <w:rFonts w:hint="eastAsia"/>
                <w:color w:val="auto"/>
                <w:sz w:val="18"/>
                <w:szCs w:val="18"/>
                <w:highlight w:val="none"/>
                <w:lang w:val="en-US" w:eastAsia="zh-CN"/>
              </w:rPr>
              <w:t>9</w:t>
            </w:r>
            <w:r>
              <w:rPr>
                <w:color w:val="auto"/>
                <w:sz w:val="18"/>
                <w:szCs w:val="18"/>
                <w:highlight w:val="none"/>
              </w:rPr>
              <w:t>.</w:t>
            </w:r>
            <w:r>
              <w:rPr>
                <w:rFonts w:hint="eastAsia"/>
                <w:color w:val="auto"/>
                <w:sz w:val="18"/>
                <w:szCs w:val="18"/>
                <w:highlight w:val="none"/>
              </w:rPr>
              <w:t>支持一键切换画面布局，一键变焦，一键录像，一键暂停，一键抓拍等简化操作。</w:t>
            </w:r>
            <w:r>
              <w:rPr>
                <w:color w:val="auto"/>
                <w:sz w:val="18"/>
                <w:szCs w:val="18"/>
                <w:highlight w:val="none"/>
              </w:rPr>
              <w:t>抓拍的图像可以与手术报告整合，并可以转换为DICOM格式</w:t>
            </w:r>
          </w:p>
          <w:p>
            <w:pPr>
              <w:rPr>
                <w:color w:val="auto"/>
                <w:highlight w:val="none"/>
              </w:rPr>
            </w:pPr>
            <w:r>
              <w:rPr>
                <w:rFonts w:hint="eastAsia"/>
                <w:color w:val="auto"/>
                <w:sz w:val="18"/>
                <w:szCs w:val="18"/>
                <w:highlight w:val="none"/>
                <w:lang w:val="en-US" w:eastAsia="zh-CN"/>
              </w:rPr>
              <w:t>40</w:t>
            </w:r>
            <w:r>
              <w:rPr>
                <w:color w:val="auto"/>
                <w:sz w:val="18"/>
                <w:szCs w:val="18"/>
                <w:highlight w:val="none"/>
              </w:rPr>
              <w:t>.</w:t>
            </w:r>
            <w:r>
              <w:rPr>
                <w:rFonts w:hint="eastAsia" w:ascii="宋体" w:hAnsi="宋体" w:cs="宋体"/>
                <w:color w:val="auto"/>
                <w:kern w:val="0"/>
                <w:sz w:val="18"/>
                <w:szCs w:val="18"/>
                <w:highlight w:val="none"/>
              </w:rPr>
              <w:t xml:space="preserve"> </w:t>
            </w:r>
            <w:r>
              <w:rPr>
                <w:rFonts w:hint="eastAsia"/>
                <w:color w:val="auto"/>
                <w:sz w:val="18"/>
                <w:szCs w:val="18"/>
                <w:highlight w:val="none"/>
              </w:rPr>
              <w:t>满足院感要求，易擦拭，还能抵御消毒化学品的侵蚀。</w:t>
            </w:r>
            <w:r>
              <w:rPr>
                <w:rFonts w:hint="eastAsia" w:ascii="宋体" w:hAnsi="宋体" w:cs="宋体"/>
                <w:color w:val="auto"/>
                <w:kern w:val="0"/>
                <w:sz w:val="18"/>
                <w:szCs w:val="18"/>
                <w:highlight w:val="none"/>
              </w:rPr>
              <w:t>(提供证明并加盖公章</w:t>
            </w:r>
            <w:r>
              <w:rPr>
                <w:rFonts w:ascii="宋体" w:hAnsi="宋体" w:cs="宋体"/>
                <w:color w:val="auto"/>
                <w:kern w:val="0"/>
                <w:sz w:val="18"/>
                <w:szCs w:val="18"/>
                <w:highlight w:val="none"/>
              </w:rPr>
              <w:t>)</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4</w:t>
            </w:r>
          </w:p>
        </w:tc>
        <w:tc>
          <w:tcPr>
            <w:tcW w:w="1135" w:type="dxa"/>
            <w:vAlign w:val="center"/>
          </w:tcPr>
          <w:p>
            <w:pPr>
              <w:rPr>
                <w:color w:val="auto"/>
                <w:highlight w:val="none"/>
              </w:rPr>
            </w:pPr>
            <w:r>
              <w:rPr>
                <w:rFonts w:hint="eastAsia" w:ascii="宋体" w:hAnsi="宋体" w:cs="宋体"/>
                <w:color w:val="auto"/>
                <w:kern w:val="0"/>
                <w:sz w:val="18"/>
                <w:szCs w:val="18"/>
                <w:highlight w:val="none"/>
              </w:rPr>
              <w:t>触控屏</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1．面板类型：IPS 面板</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屏幕尺寸：≥2</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英寸</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屏幕比例：16:9</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分辨率：≥1920x1080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响应时间：≤13.8ms</w:t>
            </w:r>
          </w:p>
          <w:p>
            <w:pPr>
              <w:rPr>
                <w:color w:val="auto"/>
                <w:highlight w:val="none"/>
              </w:rPr>
            </w:pPr>
            <w:r>
              <w:rPr>
                <w:rFonts w:hint="eastAsia" w:ascii="宋体" w:hAnsi="宋体" w:cs="宋体"/>
                <w:color w:val="auto"/>
                <w:kern w:val="0"/>
                <w:sz w:val="18"/>
                <w:szCs w:val="18"/>
                <w:highlight w:val="none"/>
                <w:lang w:val="en-US" w:eastAsia="zh-CN"/>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用于控制拖拽切换摄像头画面</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ascii="宋体" w:hAnsi="宋体" w:cs="宋体"/>
                <w:color w:val="auto"/>
                <w:kern w:val="0"/>
                <w:sz w:val="18"/>
                <w:szCs w:val="18"/>
                <w:highlight w:val="none"/>
              </w:rPr>
              <w:t>5</w:t>
            </w:r>
          </w:p>
        </w:tc>
        <w:tc>
          <w:tcPr>
            <w:tcW w:w="1135" w:type="dxa"/>
            <w:vAlign w:val="center"/>
          </w:tcPr>
          <w:p>
            <w:pPr>
              <w:rPr>
                <w:color w:val="auto"/>
                <w:highlight w:val="none"/>
              </w:rPr>
            </w:pPr>
            <w:r>
              <w:rPr>
                <w:rFonts w:hint="eastAsia" w:ascii="宋体" w:hAnsi="宋体" w:cs="宋体"/>
                <w:color w:val="auto"/>
                <w:kern w:val="0"/>
                <w:sz w:val="18"/>
                <w:szCs w:val="18"/>
                <w:highlight w:val="none"/>
              </w:rPr>
              <w:t>4K术野摄像机</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传感器大于1/2.8</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需支持不低于20 倍光学变焦，12倍数字变焦；</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需支持对HDMI输出设置不同分辨率的视频图像输出：3840×2160P/30Hz；3840×2160P/25Hz；1920×1080P/60Hz；1920×1080P/50Hz；1920×1080P/30Hz；1920×1080P/25Hz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术野摄像机有效像素需不低于800万；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需具备HDMI，</w:t>
            </w:r>
            <w:r>
              <w:rPr>
                <w:rFonts w:hint="eastAsia"/>
                <w:color w:val="auto"/>
                <w:sz w:val="18"/>
                <w:szCs w:val="18"/>
                <w:highlight w:val="none"/>
              </w:rPr>
              <w:t>HDMI 接口具备输出 4K 清晰度视频能力。</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color w:val="auto"/>
                <w:sz w:val="18"/>
                <w:szCs w:val="18"/>
                <w:highlight w:val="none"/>
              </w:rPr>
              <w:t xml:space="preserve"> 主动式图像稳定（光学/电子混合）功能可校正机械振动对吊杆安装臂的影响，即使在高变焦设置中，也能确保图像的清晰、稳定。</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需支持电压在DC(12±25%)V范围内能正常工作；</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需支持机身按键开关、遥控器、RS485、RS232接口对相机进行辅助控制；</w:t>
            </w:r>
            <w:r>
              <w:rPr>
                <w:rFonts w:hint="eastAsia"/>
                <w:color w:val="auto"/>
                <w:sz w:val="18"/>
                <w:szCs w:val="18"/>
                <w:highlight w:val="none"/>
              </w:rPr>
              <w:t>从 PC 和/或专用手术室控制器进行远程控制。</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需支持普通模式和无影灯模式的场景模式切换；</w:t>
            </w:r>
          </w:p>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需支持在距离物体200mm处聚焦清晰；</w:t>
            </w:r>
          </w:p>
          <w:p>
            <w:pPr>
              <w:widowControl/>
              <w:tabs>
                <w:tab w:val="left" w:pos="312"/>
              </w:tabs>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需支持通过机身按键和遥控器控制画面冻结功能</w:t>
            </w:r>
          </w:p>
          <w:p>
            <w:pPr>
              <w:widowControl/>
              <w:tabs>
                <w:tab w:val="left" w:pos="312"/>
              </w:tabs>
              <w:jc w:val="left"/>
              <w:rPr>
                <w:rFonts w:ascii="宋体" w:hAnsi="宋体" w:cs="宋体"/>
                <w:color w:val="auto"/>
                <w:kern w:val="0"/>
                <w:sz w:val="18"/>
                <w:szCs w:val="18"/>
                <w:highlight w:val="none"/>
              </w:rPr>
            </w:pPr>
            <w:r>
              <w:rPr>
                <w:rFonts w:hint="eastAsia"/>
                <w:color w:val="auto"/>
                <w:sz w:val="18"/>
                <w:szCs w:val="18"/>
                <w:highlight w:val="none"/>
              </w:rPr>
              <w:t>1</w:t>
            </w:r>
            <w:r>
              <w:rPr>
                <w:color w:val="auto"/>
                <w:sz w:val="18"/>
                <w:szCs w:val="18"/>
                <w:highlight w:val="none"/>
              </w:rPr>
              <w:t>1.</w:t>
            </w:r>
            <w:r>
              <w:rPr>
                <w:rFonts w:hint="eastAsia"/>
                <w:color w:val="auto"/>
                <w:sz w:val="18"/>
                <w:szCs w:val="18"/>
                <w:highlight w:val="none"/>
              </w:rPr>
              <w:t>支持宽动态调节亮度可通过菜单调节曝光，一键加减亮度，相机可在距离被拍物50cm处全焦段（1倍~20倍）对焦，对焦稳定，可以清晰拍摄如牙齿大小的物体（提供产品彩页证明并加盖公章）</w:t>
            </w:r>
          </w:p>
          <w:p>
            <w:pPr>
              <w:tabs>
                <w:tab w:val="left" w:pos="312"/>
              </w:tabs>
              <w:rPr>
                <w:color w:val="auto"/>
                <w:sz w:val="18"/>
                <w:szCs w:val="18"/>
                <w:highlight w:val="none"/>
              </w:rPr>
            </w:pPr>
            <w:r>
              <w:rPr>
                <w:rFonts w:hint="eastAsia"/>
                <w:color w:val="auto"/>
                <w:sz w:val="18"/>
                <w:szCs w:val="18"/>
                <w:highlight w:val="none"/>
              </w:rPr>
              <w:t>1</w:t>
            </w:r>
            <w:r>
              <w:rPr>
                <w:color w:val="auto"/>
                <w:sz w:val="18"/>
                <w:szCs w:val="18"/>
                <w:highlight w:val="none"/>
              </w:rPr>
              <w:t>2.</w:t>
            </w:r>
            <w:r>
              <w:rPr>
                <w:rFonts w:hint="eastAsia"/>
                <w:color w:val="auto"/>
                <w:sz w:val="18"/>
                <w:szCs w:val="18"/>
                <w:highlight w:val="none"/>
              </w:rPr>
              <w:t>支持超级景深功能，术野摄像机在距离被拍物50cm放大20倍时依然可以取得有效景深（提供产品彩页证明并加盖公章）。</w:t>
            </w:r>
          </w:p>
          <w:p>
            <w:pPr>
              <w:tabs>
                <w:tab w:val="left" w:pos="312"/>
              </w:tabs>
              <w:rPr>
                <w:color w:val="auto"/>
                <w:sz w:val="18"/>
                <w:szCs w:val="18"/>
                <w:highlight w:val="none"/>
              </w:rPr>
            </w:pPr>
            <w:r>
              <w:rPr>
                <w:rFonts w:hint="eastAsia"/>
                <w:color w:val="auto"/>
                <w:sz w:val="18"/>
                <w:szCs w:val="18"/>
                <w:highlight w:val="none"/>
              </w:rPr>
              <w:t>满足院感要求，摄像机的圆柱形外壳光滑、易擦拭，还能抵御消毒化学品的侵蚀。</w:t>
            </w:r>
            <w:r>
              <w:rPr>
                <w:rFonts w:hint="eastAsia" w:ascii="宋体" w:hAnsi="宋体" w:cs="宋体"/>
                <w:color w:val="auto"/>
                <w:kern w:val="0"/>
                <w:sz w:val="18"/>
                <w:szCs w:val="18"/>
                <w:highlight w:val="none"/>
              </w:rPr>
              <w:t>(提供证明并加盖公章</w:t>
            </w:r>
            <w:r>
              <w:rPr>
                <w:rFonts w:ascii="宋体" w:hAnsi="宋体" w:cs="宋体"/>
                <w:color w:val="auto"/>
                <w:kern w:val="0"/>
                <w:sz w:val="18"/>
                <w:szCs w:val="18"/>
                <w:highlight w:val="none"/>
              </w:rPr>
              <w:t>)</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35"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4k全景摄像机</w:t>
            </w:r>
          </w:p>
        </w:tc>
        <w:tc>
          <w:tcPr>
            <w:tcW w:w="5103" w:type="dxa"/>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接口需要具备音频输入、音频输出、报警输入、报警输出、HDMI2.0，3G-SDI视频输出接口、RS485接口、RS232接口、10M/100M自适应RJ45网络接口</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图像输出支持需支持3840×2160p/25Hz；3840×2160p/30Hz；3840×2160p/50Hz；3840×2160p/60Hz；1920×1080p/25Hz；1920×1080p/30Hz；1920×1080i/50Hz；1920×1080i/60Hz；1920×1080p/50Hz；1920×1080p/60Hz。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云台转动范围需满足垂直旋转不小于-30°～90°；水平旋转不小于0°~350°；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需支持在额定供电电压的±25%的范围内正常工作；</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需支持多码流输出，每路码流可独立配置分辨率及帧率；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需支持H.265、H.264、MJPEG视频编码格式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需支持MP2L2、G.711ulaw、G.711alaw、G.726、G.722.1、AAC及PCM音频编码格式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需满足输出的图像中可叠加文字和符号信息，字符需包括通道名称、时间、预置点信息、坐标信息、镜头倍数等信息；</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需至少支持24块多边形区域隐私遮蔽，遮盖区域支持多种颜色可选；</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需具备背光补偿、宽动态、强光抑制功能；</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r>
              <w:rPr>
                <w:rFonts w:hint="eastAsia"/>
                <w:color w:val="auto"/>
                <w:sz w:val="18"/>
                <w:szCs w:val="18"/>
                <w:highlight w:val="none"/>
              </w:rPr>
              <w:t>支持RJ45网络输出，可通过网络调用前端摄像头信号</w:t>
            </w:r>
            <w:r>
              <w:rPr>
                <w:rFonts w:hint="eastAsia" w:ascii="宋体" w:hAnsi="宋体" w:cs="宋体"/>
                <w:color w:val="auto"/>
                <w:kern w:val="0"/>
                <w:sz w:val="18"/>
                <w:szCs w:val="18"/>
                <w:highlight w:val="none"/>
              </w:rPr>
              <w:t>；也支持</w:t>
            </w:r>
            <w:r>
              <w:rPr>
                <w:rFonts w:hint="eastAsia"/>
                <w:color w:val="auto"/>
                <w:sz w:val="18"/>
                <w:szCs w:val="18"/>
                <w:highlight w:val="none"/>
              </w:rPr>
              <w:t>RS</w:t>
            </w:r>
            <w:r>
              <w:rPr>
                <w:color w:val="auto"/>
                <w:sz w:val="18"/>
                <w:szCs w:val="18"/>
                <w:highlight w:val="none"/>
              </w:rPr>
              <w:t xml:space="preserve"> </w:t>
            </w:r>
            <w:r>
              <w:rPr>
                <w:rFonts w:hint="eastAsia"/>
                <w:color w:val="auto"/>
                <w:sz w:val="18"/>
                <w:szCs w:val="18"/>
                <w:highlight w:val="none"/>
              </w:rPr>
              <w:t>-232C信号，远程控制摄像头。</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应具备至少200个预置点，支持存预置位和调预置位功能；</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需按照所设置的预置位完成至少8条巡航路径,每条巡航至少可设置32个预置点；</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 xml:space="preserve"> 需支持遥控器控制；</w:t>
            </w:r>
          </w:p>
          <w:p>
            <w:pPr>
              <w:rPr>
                <w:color w:val="auto"/>
                <w:sz w:val="18"/>
                <w:szCs w:val="18"/>
                <w:highlight w:val="none"/>
              </w:rPr>
            </w:pPr>
            <w:r>
              <w:rPr>
                <w:rFonts w:hint="eastAsia"/>
                <w:color w:val="auto"/>
                <w:sz w:val="18"/>
                <w:szCs w:val="18"/>
                <w:highlight w:val="none"/>
              </w:rPr>
              <w:t>1</w:t>
            </w:r>
            <w:r>
              <w:rPr>
                <w:color w:val="auto"/>
                <w:sz w:val="18"/>
                <w:szCs w:val="18"/>
                <w:highlight w:val="none"/>
              </w:rPr>
              <w:t>4.</w:t>
            </w:r>
            <w:r>
              <w:rPr>
                <w:rFonts w:hint="eastAsia"/>
                <w:color w:val="auto"/>
                <w:sz w:val="18"/>
                <w:szCs w:val="18"/>
                <w:highlight w:val="none"/>
              </w:rPr>
              <w:t>满足院感要求，摄像机的外壳光滑、易擦拭，还能抵御消毒化学品的侵蚀。</w:t>
            </w:r>
            <w:r>
              <w:rPr>
                <w:rFonts w:hint="eastAsia" w:ascii="宋体" w:hAnsi="宋体" w:cs="宋体"/>
                <w:color w:val="auto"/>
                <w:kern w:val="0"/>
                <w:sz w:val="18"/>
                <w:szCs w:val="18"/>
                <w:highlight w:val="none"/>
              </w:rPr>
              <w:t>(提供证明并加盖公章</w:t>
            </w:r>
            <w:r>
              <w:rPr>
                <w:rFonts w:ascii="宋体" w:hAnsi="宋体" w:cs="宋体"/>
                <w:color w:val="auto"/>
                <w:kern w:val="0"/>
                <w:sz w:val="18"/>
                <w:szCs w:val="18"/>
                <w:highlight w:val="none"/>
              </w:rPr>
              <w:t>)</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135"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4K显示器</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屏幕尺寸大于2</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英寸</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最佳分辨率3840x2160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屏幕比例16:9（宽屏）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高清标准4K</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面板类型IPS</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背光类型W-LED背光</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静态对比度1000:1</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响应时间4ms</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点距0.1554mm</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r>
              <w:rPr>
                <w:rFonts w:hint="eastAsia" w:ascii="宋体" w:hAnsi="宋体" w:cs="宋体"/>
                <w:color w:val="auto"/>
                <w:kern w:val="0"/>
                <w:sz w:val="18"/>
                <w:szCs w:val="18"/>
                <w:highlight w:val="none"/>
              </w:rPr>
              <w:t>亮度350cd/㎡</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可视面积596.74×335.66mm</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可视角度178/178°</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显示颜色10.7亿</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色域sRGB：111.5％，NTSC：93％</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扫描频率水平：30-140KHz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垂直：23-75Hz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刷新率60Hz</w:t>
            </w:r>
          </w:p>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视频接口HDMI2.0×1，Displayport1.2×1</w:t>
            </w:r>
          </w:p>
          <w:p>
            <w:pPr>
              <w:rPr>
                <w:color w:val="auto"/>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其它接口Type-C×1，音频输出</w:t>
            </w:r>
          </w:p>
        </w:tc>
        <w:tc>
          <w:tcPr>
            <w:tcW w:w="709" w:type="dxa"/>
            <w:vAlign w:val="center"/>
          </w:tcPr>
          <w:p>
            <w:pPr>
              <w:rPr>
                <w:color w:val="auto"/>
                <w:highlight w:val="none"/>
              </w:rPr>
            </w:pPr>
            <w:r>
              <w:rPr>
                <w:rFonts w:hint="eastAsia" w:ascii="宋体" w:hAnsi="宋体" w:cs="宋体"/>
                <w:color w:val="auto"/>
                <w:kern w:val="0"/>
                <w:sz w:val="18"/>
                <w:szCs w:val="18"/>
                <w:highlight w:val="none"/>
              </w:rPr>
              <w:t>4</w:t>
            </w:r>
          </w:p>
        </w:tc>
        <w:tc>
          <w:tcPr>
            <w:tcW w:w="646" w:type="dxa"/>
            <w:vAlign w:val="center"/>
          </w:tcPr>
          <w:p>
            <w:pPr>
              <w:rPr>
                <w:color w:val="auto"/>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135"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音频系统/耳麦</w:t>
            </w:r>
          </w:p>
        </w:tc>
        <w:tc>
          <w:tcPr>
            <w:tcW w:w="5103" w:type="dxa"/>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佩戴方式：</w:t>
            </w:r>
            <w:r>
              <w:rPr>
                <w:rFonts w:hint="eastAsia" w:ascii="宋体" w:hAnsi="宋体" w:cs="宋体"/>
                <w:color w:val="auto"/>
                <w:kern w:val="0"/>
                <w:sz w:val="18"/>
                <w:szCs w:val="18"/>
                <w:highlight w:val="none"/>
              </w:rPr>
              <w:t>头戴</w:t>
            </w:r>
            <w:r>
              <w:rPr>
                <w:rFonts w:hint="eastAsia" w:ascii="宋体" w:hAnsi="宋体" w:cs="宋体"/>
                <w:color w:val="auto"/>
                <w:kern w:val="0"/>
                <w:sz w:val="18"/>
                <w:szCs w:val="18"/>
                <w:highlight w:val="none"/>
                <w:lang w:val="en-US" w:eastAsia="zh-CN"/>
              </w:rPr>
              <w:t>式\</w:t>
            </w:r>
            <w:r>
              <w:rPr>
                <w:rFonts w:hint="eastAsia" w:ascii="宋体" w:hAnsi="宋体" w:cs="宋体"/>
                <w:color w:val="auto"/>
                <w:kern w:val="0"/>
                <w:sz w:val="18"/>
                <w:szCs w:val="18"/>
                <w:highlight w:val="none"/>
              </w:rPr>
              <w:t>领夹式，</w:t>
            </w:r>
          </w:p>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使用距离：50米 (空旷地带）</w:t>
            </w:r>
          </w:p>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3.调制方式：宽带FM\蓝牙\2.4G</w:t>
            </w:r>
          </w:p>
        </w:tc>
        <w:tc>
          <w:tcPr>
            <w:tcW w:w="709" w:type="dxa"/>
            <w:vAlign w:val="center"/>
          </w:tcPr>
          <w:p>
            <w:pPr>
              <w:rPr>
                <w:color w:val="auto"/>
                <w:highlight w:val="none"/>
              </w:rPr>
            </w:pPr>
            <w:r>
              <w:rPr>
                <w:rFonts w:hint="eastAsia" w:ascii="宋体" w:hAnsi="宋体" w:cs="宋体"/>
                <w:color w:val="auto"/>
                <w:kern w:val="0"/>
                <w:sz w:val="18"/>
                <w:szCs w:val="18"/>
                <w:highlight w:val="none"/>
              </w:rPr>
              <w:t>2</w:t>
            </w:r>
          </w:p>
        </w:tc>
        <w:tc>
          <w:tcPr>
            <w:tcW w:w="646" w:type="dxa"/>
            <w:vAlign w:val="center"/>
          </w:tcPr>
          <w:p>
            <w:pPr>
              <w:rPr>
                <w:color w:val="auto"/>
                <w:highlight w:val="none"/>
              </w:rPr>
            </w:pPr>
            <w:r>
              <w:rPr>
                <w:rFonts w:hint="eastAsia" w:ascii="宋体" w:hAnsi="宋体" w:cs="宋体"/>
                <w:color w:val="auto"/>
                <w:kern w:val="0"/>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rPr>
                <w:color w:val="auto"/>
                <w:highlight w:val="none"/>
              </w:rPr>
            </w:pPr>
            <w:r>
              <w:rPr>
                <w:rFonts w:hint="eastAsia" w:ascii="宋体" w:hAnsi="宋体" w:cs="宋体"/>
                <w:b/>
                <w:bCs/>
                <w:color w:val="auto"/>
                <w:kern w:val="0"/>
                <w:sz w:val="18"/>
                <w:szCs w:val="18"/>
                <w:highlight w:val="none"/>
              </w:rPr>
              <w:t>2.2、教学示范/学习系统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1</w:t>
            </w:r>
          </w:p>
        </w:tc>
        <w:tc>
          <w:tcPr>
            <w:tcW w:w="1135" w:type="dxa"/>
            <w:vAlign w:val="center"/>
          </w:tcPr>
          <w:p>
            <w:pPr>
              <w:rPr>
                <w:color w:val="auto"/>
                <w:highlight w:val="none"/>
              </w:rPr>
            </w:pPr>
            <w:r>
              <w:rPr>
                <w:rFonts w:hint="eastAsia" w:ascii="宋体" w:hAnsi="宋体" w:cs="宋体"/>
                <w:color w:val="auto"/>
                <w:kern w:val="0"/>
                <w:sz w:val="18"/>
                <w:szCs w:val="18"/>
                <w:highlight w:val="none"/>
              </w:rPr>
              <w:t>示教室终端</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需至少具备3路本地视频输入接口包含HDMI视频输入接口、3G-SDI视频输入接口、1路DVI-I输入接口,最大支持4KP30接入,支持输入信号自适应</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至少具备3路本地视频输出接口，最高输出不低于4KP60</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至少具备4路音频输入接口2路音频输出接口</w:t>
            </w:r>
          </w:p>
          <w:p>
            <w:pPr>
              <w:widowControl/>
              <w:ind w:firstLine="180" w:firstLineChars="1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至少具备一个10M/100M/1000M/自适应RJ45网口</w:t>
            </w:r>
          </w:p>
          <w:p>
            <w:pPr>
              <w:widowControl/>
              <w:ind w:firstLine="180" w:firstLineChars="1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至少具备3个USB接口，支持1个R</w:t>
            </w:r>
            <w:r>
              <w:rPr>
                <w:rFonts w:ascii="宋体" w:hAnsi="宋体" w:cs="宋体"/>
                <w:color w:val="auto"/>
                <w:kern w:val="0"/>
                <w:sz w:val="18"/>
                <w:szCs w:val="18"/>
                <w:highlight w:val="none"/>
              </w:rPr>
              <w:t>J</w:t>
            </w:r>
            <w:r>
              <w:rPr>
                <w:rFonts w:hint="eastAsia" w:ascii="宋体" w:hAnsi="宋体" w:cs="宋体"/>
                <w:color w:val="auto"/>
                <w:kern w:val="0"/>
                <w:sz w:val="18"/>
                <w:szCs w:val="18"/>
                <w:highlight w:val="none"/>
              </w:rPr>
              <w:t>45接口可控制云台</w:t>
            </w:r>
          </w:p>
          <w:p>
            <w:pPr>
              <w:widowControl/>
              <w:ind w:firstLine="180" w:firstLineChars="1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至少具备2个外置按键，支持一键录制、待机控制等功能</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设备具有有线网络和无线接入，应支持红外遥控器操作设备，鼠标操作设备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应支持H.264、H.265编码格式，编码分辨率CIF~4K可设，码率32Kbps~16Mbps可设</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需支持接入不小于4路IPC通道，支持IPC预览和录像存储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需要支持AAC等编码格式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至少具备1个硬盘，应保证不低于1TB容量，支持计划录像和手动录像，并直接手动截图</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需支持常规录像回放，标签录像回放，外部文件回放和图片回放，支持通过术者、患者信息检索回放录像。</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需支持USB外部存储介质录像导出功能，支持通用播放器播放</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应该支持图像中叠加文字、数字等信息</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应该支持局域网内设备间的一对一音频互动功能，另外三方可旁听</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11.</w:t>
            </w:r>
            <w:r>
              <w:rPr>
                <w:rFonts w:hint="eastAsia" w:ascii="宋体" w:hAnsi="宋体" w:cs="宋体"/>
                <w:color w:val="auto"/>
                <w:kern w:val="0"/>
                <w:sz w:val="18"/>
                <w:szCs w:val="18"/>
                <w:highlight w:val="none"/>
              </w:rPr>
              <w:t>应支持对本地输入通道和远程输入通道画面进行预览投屏，可控制任意通道投屏到任意输出</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应支持对本地输入通道和远程输入通道进行画面融合，支持1画面~5画面的任意融合</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3.</w:t>
            </w:r>
            <w:r>
              <w:rPr>
                <w:rFonts w:hint="eastAsia" w:ascii="宋体" w:hAnsi="宋体" w:cs="宋体"/>
                <w:color w:val="auto"/>
                <w:kern w:val="0"/>
                <w:sz w:val="18"/>
                <w:szCs w:val="18"/>
                <w:highlight w:val="none"/>
              </w:rPr>
              <w:t>应支持对6个音频输入5个音频输出进行灵活的混音配置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应支持在浏览器上查看系统视频画面</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15.</w:t>
            </w:r>
            <w:r>
              <w:rPr>
                <w:rFonts w:hint="eastAsia" w:ascii="宋体" w:hAnsi="宋体" w:cs="宋体"/>
                <w:color w:val="auto"/>
                <w:kern w:val="0"/>
                <w:sz w:val="18"/>
                <w:szCs w:val="18"/>
                <w:highlight w:val="none"/>
              </w:rPr>
              <w:t>应支持在WEB上和设备进行对讲</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应支持远程搜索录像、远程回放并下载录像片段，支持远程搜索预览图并下载</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应支持远程配置设备参数，支持远程对设备进行维护操作</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18.</w:t>
            </w:r>
            <w:r>
              <w:rPr>
                <w:rFonts w:hint="eastAsia" w:ascii="宋体" w:hAnsi="宋体" w:cs="宋体"/>
                <w:color w:val="auto"/>
                <w:kern w:val="0"/>
                <w:sz w:val="18"/>
                <w:szCs w:val="18"/>
                <w:highlight w:val="none"/>
              </w:rPr>
              <w:t>应支持DHCP自动获取IP地址，支持PPPoE拨号，支持SADP</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19.</w:t>
            </w:r>
            <w:r>
              <w:rPr>
                <w:rFonts w:hint="eastAsia" w:ascii="宋体" w:hAnsi="宋体" w:cs="宋体"/>
                <w:color w:val="auto"/>
                <w:kern w:val="0"/>
                <w:sz w:val="18"/>
                <w:szCs w:val="18"/>
                <w:highlight w:val="none"/>
              </w:rPr>
              <w:t>应支持接入无线网络，并可保存多个无线AP的连接密码，支持显示无线连接状态</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应支持接入云服务，支持在云上远程预览、远程点播、远程对讲等操作</w:t>
            </w:r>
          </w:p>
          <w:p>
            <w:pPr>
              <w:widowControl/>
              <w:tabs>
                <w:tab w:val="left" w:pos="312"/>
              </w:tabs>
              <w:jc w:val="left"/>
              <w:rPr>
                <w:rFonts w:ascii="宋体" w:hAnsi="宋体" w:cs="宋体"/>
                <w:color w:val="auto"/>
                <w:kern w:val="0"/>
                <w:sz w:val="18"/>
                <w:szCs w:val="18"/>
                <w:highlight w:val="none"/>
              </w:rPr>
            </w:pPr>
            <w:r>
              <w:rPr>
                <w:rFonts w:ascii="宋体" w:hAnsi="宋体" w:cs="宋体"/>
                <w:color w:val="auto"/>
                <w:kern w:val="0"/>
                <w:sz w:val="18"/>
                <w:szCs w:val="18"/>
                <w:highlight w:val="none"/>
              </w:rPr>
              <w:t>21.</w:t>
            </w:r>
            <w:r>
              <w:rPr>
                <w:rFonts w:hint="eastAsia" w:ascii="宋体" w:hAnsi="宋体" w:cs="宋体"/>
                <w:color w:val="auto"/>
                <w:kern w:val="0"/>
                <w:sz w:val="18"/>
                <w:szCs w:val="18"/>
                <w:highlight w:val="none"/>
              </w:rPr>
              <w:t>应支持RTMP直播功能。</w:t>
            </w:r>
          </w:p>
          <w:p>
            <w:pPr>
              <w:widowControl/>
              <w:jc w:val="left"/>
              <w:rPr>
                <w:color w:val="auto"/>
                <w:highlight w:val="none"/>
              </w:rPr>
            </w:pPr>
            <w:r>
              <w:rPr>
                <w:color w:val="auto"/>
                <w:sz w:val="18"/>
                <w:szCs w:val="18"/>
                <w:highlight w:val="none"/>
              </w:rPr>
              <w:t>22.支持视频拓展输出</w:t>
            </w:r>
            <w:r>
              <w:rPr>
                <w:rFonts w:hint="eastAsia"/>
                <w:color w:val="auto"/>
                <w:sz w:val="18"/>
                <w:szCs w:val="18"/>
                <w:highlight w:val="none"/>
              </w:rPr>
              <w:t>，可远程进入到手术室中，对手术室音视频进行控制管理，可远程启动和停止手术室视频录制</w:t>
            </w:r>
            <w:r>
              <w:rPr>
                <w:rFonts w:ascii="宋体" w:hAnsi="宋体" w:cs="宋体"/>
                <w:color w:val="auto"/>
                <w:kern w:val="0"/>
                <w:sz w:val="18"/>
                <w:szCs w:val="18"/>
                <w:highlight w:val="none"/>
              </w:rPr>
              <w:t>（提供软件截图证明并加盖公章）</w:t>
            </w:r>
          </w:p>
        </w:tc>
        <w:tc>
          <w:tcPr>
            <w:tcW w:w="709"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2</w:t>
            </w:r>
          </w:p>
        </w:tc>
        <w:tc>
          <w:tcPr>
            <w:tcW w:w="1135" w:type="dxa"/>
            <w:vAlign w:val="center"/>
          </w:tcPr>
          <w:p>
            <w:pPr>
              <w:rPr>
                <w:color w:val="auto"/>
                <w:highlight w:val="none"/>
              </w:rPr>
            </w:pPr>
            <w:r>
              <w:rPr>
                <w:rFonts w:hint="eastAsia" w:ascii="宋体" w:hAnsi="宋体" w:cs="宋体"/>
                <w:color w:val="auto"/>
                <w:kern w:val="0"/>
                <w:sz w:val="18"/>
                <w:szCs w:val="18"/>
                <w:highlight w:val="none"/>
              </w:rPr>
              <w:t>交互智能平板</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屏幕尺寸：≥</w:t>
            </w:r>
            <w:r>
              <w:rPr>
                <w:rFonts w:ascii="宋体" w:hAnsi="宋体" w:cs="宋体"/>
                <w:color w:val="auto"/>
                <w:kern w:val="0"/>
                <w:sz w:val="18"/>
                <w:szCs w:val="18"/>
                <w:highlight w:val="none"/>
              </w:rPr>
              <w:t>75</w:t>
            </w:r>
            <w:r>
              <w:rPr>
                <w:rFonts w:hint="eastAsia" w:ascii="宋体" w:hAnsi="宋体" w:cs="宋体"/>
                <w:color w:val="auto"/>
                <w:kern w:val="0"/>
                <w:sz w:val="18"/>
                <w:szCs w:val="18"/>
                <w:highlight w:val="none"/>
              </w:rPr>
              <w:t>英寸</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显示：所投产品采用OLED背光，支持3840×2160@60Hz 超高清 4K 分辨率，显示比例支持 16：9 ，兼容 4：3、16：10；屏幕占比95%，可视角度178°，NTSC色域：90%，亮度：380cd/m²；</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触控：采用红外触控；双系统支持 20 点触控，20 笔同时书写；触摸分辨率 32768*32768，触摸精度1mm；触摸有效识别：单点2 毫米，多点2 毫米，触控高度1.5mm 环境正常工作，触控响应时间6ms，书写延时： 30ms；需提供带有 CNAS、CMA、CAL 标识的第三方检测报告复印件证明</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摄像头：支持 9216×5184分辨率（4800W）拍摄，提供检测报告复印件证明</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麦克风：内置全指向 8阵列麦克风， 采样率：32K，采样位：24bit ，灵敏度：-38dB ，0.15%THD，信噪比高达 66dB， 拾音距离12m，音频带宽 0~16000Hz，频响范围 100Hz-10kHz，360°拾音；</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音箱：环绕立体声，喇叭中高音和低音采用三个独立腔体设计，内置2*10W中高音喇叭前置，20W 低音喇叭后置；需提供检测报告复印件证明</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视频接口：视频输入接口 HDMI2.0 IN （4K@30Hz）×2路； 视频输出接口 HDMI OUT（4K@60Hz）×1 路； 使用外接HDMI设备时，信号源可以自动切换至相应设备，拔出后自动返回原通道；</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音频接口：音频输入接口 LINE IN×1 路；音频输出接口LINE OUT ×1 路 ；</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USB接口：前置Type-C ×1， USB type-A×2，后置USB×2，支持双系统切换，前置Type-C接口支持65W PD充电、投屏以及反向触控功能，USB type-A接口支持 3.0、后置接口在Android、OPS 上均支持 3.0；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USB接口功能：支持 USB 设备接入，具备USB3.0 接口，可以实现 USB 设备的高速读写和控制，支持 USB接口用户自定义系统是否跟随，自主设置跟随的系统，系统跟随状态下系统切换无需更换插入其他接口系统可自动读取；</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7.</w:t>
            </w:r>
            <w:r>
              <w:rPr>
                <w:rFonts w:hint="eastAsia" w:ascii="宋体" w:hAnsi="宋体" w:cs="宋体"/>
                <w:color w:val="auto"/>
                <w:kern w:val="0"/>
                <w:sz w:val="18"/>
                <w:szCs w:val="18"/>
                <w:highlight w:val="none"/>
              </w:rPr>
              <w:t xml:space="preserve"> OPS接口功能：采用 OPS 标准 80pin 接口，支持抽拉插拔内置式 OPS 模块无需单独接线，可实现 Windows 操作系统，支持正版操作系统；</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网口：RJ45×2 路，内置网络交换机功能，支持单根网线或一个无线WiFi可同时支持安卓、Windows 任一操作系统下实现联网互通功能；需提供检测报告复印件证明</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电源：在AC 90 V至264 V，48-53 Hz下，不需进行调整，整机正常工作，电源线国标三插 1.5m</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底边栏：全屏应用框架，无侧边栏中控菜单遮挡主界面展示，底部常驻系统操作栏，可手动向下滑动自动收起和底部向上滑动自动展开；需提供检测报告复印件证明</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负一屏：首页右滑显示负一屏，支持会议预约会议信息、天气、设备状态、系统帮助与首页常用应用软件同时显示；需提供带有 CNAS、CMA、CAL 标识的第三方检测报告复印件证明</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主页图标：主页支持4个核心功能的图标，提供无线投屏、白板软件、视频会议、迎宾辞核心图标，主页图标可自主更换拖动切换APP应用，安卓界面下采用4K分辨率图标设计，熄屏时双击点击屏幕可唤醒；</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混合投屏：支持手机、PAD、电脑混合投屏，支持Android、iOS、Windows、macOS不同操作系统终端的混合投屏，支持32台设备连接；支持2分屏、4分屏展示，兼容横屏和竖屏显示模式；支持触控回传，可对投屏内容进行独立反向操作；</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扩展模式投屏：Windows、macOS电脑客户端支持以扩展模式进行投屏，支持电脑非16:9电脑画面投屏，比例调节至全屏显示，支持4K分辨率；</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浏览器：系统内置同一品牌浏览器；支持双浏览器模式（分屏浏览两个网页）、主页设置、历史记录、书签和笔记、下载管理、手机/桌面版网站、返回、刷新、退出操作；需提供带有 CNAS、CMA、CAL 标识的第三方检测报告复印件证明</w:t>
            </w:r>
          </w:p>
          <w:p>
            <w:pPr>
              <w:rPr>
                <w:color w:val="auto"/>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密码保护：提供密码保护功能，可对整机进行锁屏密码保护；也可对网络设置、高级设置进行密码保护；需提供带有 CNAS、CMA、CAL 标识的第三方检测报告复印件证明</w:t>
            </w:r>
          </w:p>
        </w:tc>
        <w:tc>
          <w:tcPr>
            <w:tcW w:w="709"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　3</w:t>
            </w:r>
          </w:p>
        </w:tc>
        <w:tc>
          <w:tcPr>
            <w:tcW w:w="1135" w:type="dxa"/>
            <w:vAlign w:val="center"/>
          </w:tcPr>
          <w:p>
            <w:pPr>
              <w:rPr>
                <w:color w:val="auto"/>
                <w:highlight w:val="none"/>
              </w:rPr>
            </w:pPr>
            <w:r>
              <w:rPr>
                <w:rFonts w:ascii="宋体" w:hAnsi="宋体" w:cs="宋体"/>
                <w:color w:val="auto"/>
                <w:kern w:val="0"/>
                <w:sz w:val="18"/>
                <w:szCs w:val="18"/>
                <w:highlight w:val="none"/>
              </w:rPr>
              <w:t>O</w:t>
            </w:r>
            <w:r>
              <w:rPr>
                <w:rFonts w:hint="eastAsia" w:ascii="宋体" w:hAnsi="宋体" w:cs="宋体"/>
                <w:color w:val="auto"/>
                <w:kern w:val="0"/>
                <w:sz w:val="18"/>
                <w:szCs w:val="18"/>
                <w:highlight w:val="none"/>
              </w:rPr>
              <w:t>ps电脑</w:t>
            </w:r>
          </w:p>
        </w:tc>
        <w:tc>
          <w:tcPr>
            <w:tcW w:w="5103" w:type="dxa"/>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内存：8GB</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硬盘：256G固态硬盘</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主频：2.4GHz</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4.</w:t>
            </w:r>
            <w:r>
              <w:rPr>
                <w:rFonts w:hint="eastAsia" w:ascii="宋体" w:hAnsi="宋体" w:cs="宋体"/>
                <w:color w:val="auto"/>
                <w:kern w:val="0"/>
                <w:sz w:val="18"/>
                <w:szCs w:val="18"/>
                <w:highlight w:val="none"/>
              </w:rPr>
              <w:t xml:space="preserve">CPU：Intel </w:t>
            </w: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代</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网卡：Integrated 10/100/1000M Adaption；WiFi支持IEEE 802.11 ac</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显卡：集成显卡</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接口：网络接口RJ45 x1，存储控制接口USB 2.0/3.0 x6，视频输出接口HDMI接口(out) x1, DP(out) 接口 x1</w:t>
            </w:r>
          </w:p>
          <w:p>
            <w:pPr>
              <w:rPr>
                <w:color w:val="auto"/>
                <w:highlight w:val="none"/>
              </w:rPr>
            </w:pPr>
            <w:r>
              <w:rPr>
                <w:rFonts w:hint="eastAsia" w:ascii="宋体" w:hAnsi="宋体" w:cs="宋体"/>
                <w:color w:val="auto"/>
                <w:kern w:val="0"/>
                <w:sz w:val="18"/>
                <w:szCs w:val="18"/>
                <w:highlight w:val="none"/>
                <w:lang w:val="en-US" w:eastAsia="zh-CN"/>
              </w:rPr>
              <w:t>8</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蓝牙：Bluetooth 4.2</w:t>
            </w:r>
          </w:p>
        </w:tc>
        <w:tc>
          <w:tcPr>
            <w:tcW w:w="709"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4</w:t>
            </w:r>
          </w:p>
        </w:tc>
        <w:tc>
          <w:tcPr>
            <w:tcW w:w="1135" w:type="dxa"/>
            <w:vAlign w:val="center"/>
          </w:tcPr>
          <w:p>
            <w:pPr>
              <w:rPr>
                <w:color w:val="auto"/>
                <w:highlight w:val="none"/>
              </w:rPr>
            </w:pPr>
            <w:r>
              <w:rPr>
                <w:rFonts w:hint="eastAsia" w:ascii="宋体" w:hAnsi="宋体" w:cs="宋体"/>
                <w:color w:val="auto"/>
                <w:kern w:val="0"/>
                <w:sz w:val="18"/>
                <w:szCs w:val="18"/>
                <w:highlight w:val="none"/>
              </w:rPr>
              <w:t>无线传屏器</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 Windows7 / Windows10</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USB接口即插即用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支持WiFi 2.4G/5G 双频</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支持1080P分辨率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配合会议平板滑动即可投屏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支持系统：Windows 7 / Windows10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OTA升级：支持</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分辨率：1080P</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帧率：20fps</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传输延迟：≤300ms</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WiFi类型：2.4G/5G 双频WIFI</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无线速率：≤400Mbps</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无线传输协议：IEEE 802.11 a/g/n/ac</w:t>
            </w:r>
          </w:p>
          <w:p>
            <w:pPr>
              <w:widowControl/>
              <w:jc w:val="left"/>
              <w:rPr>
                <w:color w:val="auto"/>
                <w:highlight w:val="none"/>
              </w:rPr>
            </w:pPr>
            <w:r>
              <w:rPr>
                <w:rFonts w:hint="eastAsia" w:ascii="宋体" w:hAnsi="宋体" w:cs="宋体"/>
                <w:color w:val="auto"/>
                <w:kern w:val="0"/>
                <w:sz w:val="18"/>
                <w:szCs w:val="18"/>
                <w:highlight w:val="none"/>
                <w:lang w:val="en-US" w:eastAsia="zh-CN"/>
              </w:rPr>
              <w:t>14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频段：2.4G&amp;5.0G</w:t>
            </w:r>
          </w:p>
        </w:tc>
        <w:tc>
          <w:tcPr>
            <w:tcW w:w="709"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color w:val="auto"/>
                <w:highlight w:val="none"/>
              </w:rPr>
            </w:pPr>
            <w:r>
              <w:rPr>
                <w:rFonts w:hint="eastAsia" w:ascii="宋体" w:hAnsi="宋体" w:cs="宋体"/>
                <w:color w:val="auto"/>
                <w:kern w:val="0"/>
                <w:sz w:val="18"/>
                <w:szCs w:val="18"/>
                <w:highlight w:val="none"/>
              </w:rPr>
              <w:t>5</w:t>
            </w:r>
          </w:p>
        </w:tc>
        <w:tc>
          <w:tcPr>
            <w:tcW w:w="1135" w:type="dxa"/>
            <w:vAlign w:val="center"/>
          </w:tcPr>
          <w:p>
            <w:pPr>
              <w:rPr>
                <w:color w:val="auto"/>
                <w:highlight w:val="none"/>
              </w:rPr>
            </w:pPr>
            <w:r>
              <w:rPr>
                <w:rFonts w:hint="eastAsia" w:ascii="宋体" w:hAnsi="宋体" w:cs="宋体"/>
                <w:color w:val="auto"/>
                <w:kern w:val="0"/>
                <w:sz w:val="18"/>
                <w:szCs w:val="18"/>
                <w:highlight w:val="none"/>
              </w:rPr>
              <w:t>智能翻页笔</w:t>
            </w:r>
          </w:p>
        </w:tc>
        <w:tc>
          <w:tcPr>
            <w:tcW w:w="5103" w:type="dxa"/>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应用快捷打开、书写控制、PPT演示翻页、模拟激光指示</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无线接收器：USB</w:t>
            </w:r>
          </w:p>
          <w:p>
            <w:pPr>
              <w:widowControl/>
              <w:jc w:val="left"/>
              <w:rPr>
                <w:rFonts w:ascii="宋体" w:hAnsi="宋体" w:cs="宋体"/>
                <w:b/>
                <w:bCs/>
                <w:i/>
                <w:iCs/>
                <w:color w:val="auto"/>
                <w:kern w:val="0"/>
                <w:sz w:val="18"/>
                <w:szCs w:val="18"/>
                <w:highlight w:val="none"/>
              </w:rPr>
            </w:pPr>
            <w:r>
              <w:rPr>
                <w:rFonts w:hint="eastAsia" w:ascii="宋体" w:hAnsi="宋体" w:cs="宋体"/>
                <w:color w:val="auto"/>
                <w:kern w:val="0"/>
                <w:sz w:val="18"/>
                <w:szCs w:val="18"/>
                <w:highlight w:val="none"/>
                <w:lang w:val="en-US" w:eastAsia="zh-CN"/>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支持操作系统：Windows7 windows</w:t>
            </w: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及以上、Android</w:t>
            </w: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.0及以上</w:t>
            </w:r>
          </w:p>
        </w:tc>
        <w:tc>
          <w:tcPr>
            <w:tcW w:w="709"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35" w:type="dxa"/>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音频系统/全向麦</w:t>
            </w:r>
          </w:p>
        </w:tc>
        <w:tc>
          <w:tcPr>
            <w:tcW w:w="5103" w:type="dxa"/>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接口：usb接口</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头戴、领夹式，全向会议麦，360度收音</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调制方式：宽带FM/</w:t>
            </w:r>
            <w:r>
              <w:rPr>
                <w:rFonts w:ascii="宋体" w:hAnsi="宋体" w:cs="宋体"/>
                <w:color w:val="auto"/>
                <w:kern w:val="0"/>
                <w:sz w:val="18"/>
                <w:szCs w:val="18"/>
                <w:highlight w:val="none"/>
              </w:rPr>
              <w:t>2.4G</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使用距离：≥</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米 (空旷地带）</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5.</w:t>
            </w:r>
            <w:r>
              <w:rPr>
                <w:rFonts w:hint="eastAsia"/>
                <w:color w:val="auto"/>
                <w:highlight w:val="none"/>
              </w:rPr>
              <w:t xml:space="preserve"> </w:t>
            </w:r>
            <w:r>
              <w:rPr>
                <w:rFonts w:hint="eastAsia" w:ascii="宋体" w:hAnsi="宋体" w:cs="宋体"/>
                <w:color w:val="auto"/>
                <w:kern w:val="0"/>
                <w:sz w:val="18"/>
                <w:szCs w:val="18"/>
                <w:highlight w:val="none"/>
              </w:rPr>
              <w:t>支持主动降噪</w:t>
            </w:r>
          </w:p>
          <w:p>
            <w:pPr>
              <w:rPr>
                <w:color w:val="auto"/>
                <w:highlight w:val="none"/>
              </w:rPr>
            </w:pPr>
            <w:r>
              <w:rPr>
                <w:rFonts w:hint="eastAsia" w:ascii="宋体" w:hAnsi="宋体" w:cs="宋体"/>
                <w:color w:val="auto"/>
                <w:kern w:val="0"/>
                <w:sz w:val="18"/>
                <w:szCs w:val="18"/>
                <w:highlight w:val="none"/>
              </w:rPr>
              <w:t>6</w:t>
            </w:r>
            <w:r>
              <w:rPr>
                <w:rFonts w:ascii="宋体" w:hAnsi="宋体" w:cs="宋体"/>
                <w:color w:val="auto"/>
                <w:kern w:val="0"/>
                <w:sz w:val="18"/>
                <w:szCs w:val="18"/>
                <w:highlight w:val="none"/>
              </w:rPr>
              <w:t>.</w:t>
            </w:r>
            <w:r>
              <w:rPr>
                <w:rFonts w:hint="eastAsia"/>
                <w:color w:val="auto"/>
                <w:highlight w:val="none"/>
              </w:rPr>
              <w:t xml:space="preserve"> </w:t>
            </w:r>
            <w:r>
              <w:rPr>
                <w:rFonts w:hint="eastAsia" w:ascii="宋体" w:hAnsi="宋体" w:cs="宋体"/>
                <w:color w:val="auto"/>
                <w:kern w:val="0"/>
                <w:sz w:val="18"/>
                <w:szCs w:val="18"/>
                <w:highlight w:val="none"/>
              </w:rPr>
              <w:t>支持蓝牙无线连接以及有线连接</w:t>
            </w:r>
          </w:p>
        </w:tc>
        <w:tc>
          <w:tcPr>
            <w:tcW w:w="709"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rPr>
                <w:rFonts w:hint="eastAsia" w:eastAsia="宋体"/>
                <w:color w:val="auto"/>
                <w:highlight w:val="none"/>
                <w:lang w:val="en-US" w:eastAsia="zh-CN"/>
              </w:rPr>
            </w:pPr>
            <w:r>
              <w:rPr>
                <w:rFonts w:hint="eastAsia" w:ascii="宋体" w:hAnsi="宋体" w:cs="宋体"/>
                <w:color w:val="auto"/>
                <w:kern w:val="0"/>
                <w:sz w:val="18"/>
                <w:szCs w:val="18"/>
                <w:highlight w:val="none"/>
                <w:lang w:val="en-US" w:eastAsia="zh-CN"/>
              </w:rPr>
              <w:t>7</w:t>
            </w:r>
          </w:p>
        </w:tc>
        <w:tc>
          <w:tcPr>
            <w:tcW w:w="1135"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移动支架</w:t>
            </w:r>
          </w:p>
        </w:tc>
        <w:tc>
          <w:tcPr>
            <w:tcW w:w="5103" w:type="dxa"/>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适用尺寸：</w:t>
            </w:r>
            <w:r>
              <w:rPr>
                <w:rFonts w:ascii="宋体" w:hAnsi="宋体" w:cs="宋体"/>
                <w:color w:val="auto"/>
                <w:kern w:val="0"/>
                <w:sz w:val="18"/>
                <w:szCs w:val="18"/>
                <w:highlight w:val="none"/>
              </w:rPr>
              <w:t>75</w:t>
            </w:r>
            <w:r>
              <w:rPr>
                <w:rFonts w:hint="eastAsia" w:ascii="宋体" w:hAnsi="宋体" w:cs="宋体"/>
                <w:color w:val="auto"/>
                <w:kern w:val="0"/>
                <w:sz w:val="18"/>
                <w:szCs w:val="18"/>
                <w:highlight w:val="none"/>
              </w:rPr>
              <w:t>英寸</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外壳材料：SPCC优质钢板</w:t>
            </w:r>
          </w:p>
        </w:tc>
        <w:tc>
          <w:tcPr>
            <w:tcW w:w="709"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46" w:type="dxa"/>
            <w:vAlign w:val="center"/>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bl>
    <w:p/>
    <w:p>
      <w:pPr>
        <w:pStyle w:val="2"/>
        <w:ind w:firstLine="482" w:firstLineChars="200"/>
        <w:rPr>
          <w:b/>
          <w:sz w:val="24"/>
        </w:rPr>
      </w:pPr>
      <w:r>
        <w:rPr>
          <w:rFonts w:hint="eastAsia"/>
          <w:b/>
          <w:sz w:val="24"/>
        </w:rPr>
        <w:t>五、交货期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中标人应在采购合同签订后 </w:t>
      </w:r>
      <w:r>
        <w:rPr>
          <w:rFonts w:hint="eastAsia" w:ascii="宋体" w:hAnsi="宋体" w:cs="宋体"/>
          <w:kern w:val="0"/>
          <w:sz w:val="24"/>
          <w:szCs w:val="24"/>
          <w:u w:val="single"/>
        </w:rPr>
        <w:t xml:space="preserve"> 30 </w:t>
      </w:r>
      <w:r>
        <w:rPr>
          <w:rFonts w:hint="eastAsia" w:ascii="宋体" w:hAnsi="宋体" w:cs="宋体"/>
          <w:kern w:val="0"/>
          <w:sz w:val="24"/>
          <w:szCs w:val="24"/>
        </w:rPr>
        <w:t>个日历日</w:t>
      </w:r>
      <w:r>
        <w:rPr>
          <w:rFonts w:ascii="宋体" w:hAnsi="宋体" w:cs="宋体"/>
          <w:kern w:val="0"/>
          <w:sz w:val="24"/>
          <w:szCs w:val="24"/>
        </w:rPr>
        <w:t>内</w:t>
      </w:r>
      <w:r>
        <w:rPr>
          <w:rFonts w:hint="eastAsia" w:ascii="宋体" w:hAnsi="宋体" w:cs="宋体"/>
          <w:kern w:val="0"/>
          <w:sz w:val="24"/>
          <w:szCs w:val="24"/>
        </w:rPr>
        <w:t>交货并</w:t>
      </w:r>
      <w:r>
        <w:rPr>
          <w:rFonts w:ascii="宋体" w:hAnsi="宋体" w:cs="宋体"/>
          <w:kern w:val="0"/>
          <w:sz w:val="24"/>
          <w:szCs w:val="24"/>
        </w:rPr>
        <w:t>完成</w:t>
      </w:r>
      <w:r>
        <w:rPr>
          <w:rFonts w:hint="eastAsia" w:ascii="宋体" w:hAnsi="宋体" w:cs="宋体"/>
          <w:kern w:val="0"/>
          <w:sz w:val="24"/>
          <w:szCs w:val="24"/>
        </w:rPr>
        <w:t>安装调试。</w:t>
      </w:r>
    </w:p>
    <w:p/>
    <w:p>
      <w:pPr>
        <w:pStyle w:val="2"/>
        <w:ind w:firstLine="482" w:firstLineChars="200"/>
        <w:rPr>
          <w:b/>
          <w:sz w:val="24"/>
          <w:szCs w:val="24"/>
        </w:rPr>
      </w:pPr>
      <w:bookmarkStart w:id="2" w:name="_Toc465087495"/>
      <w:bookmarkStart w:id="3" w:name="_Toc267320050"/>
      <w:r>
        <w:rPr>
          <w:rFonts w:hint="eastAsia"/>
          <w:b/>
          <w:sz w:val="24"/>
          <w:szCs w:val="24"/>
        </w:rPr>
        <w:t>六、报价要求</w:t>
      </w:r>
      <w:bookmarkEnd w:id="2"/>
    </w:p>
    <w:p>
      <w:pPr>
        <w:snapToGrid w:val="0"/>
        <w:spacing w:line="360" w:lineRule="auto"/>
        <w:ind w:firstLine="480" w:firstLineChars="200"/>
        <w:rPr>
          <w:rFonts w:ascii="宋体" w:hAnsi="宋体"/>
        </w:rPr>
      </w:pPr>
      <w:r>
        <w:rPr>
          <w:rFonts w:hint="eastAsia" w:ascii="宋体" w:hAnsi="宋体" w:cs="宋体"/>
          <w:kern w:val="0"/>
          <w:sz w:val="24"/>
          <w:szCs w:val="24"/>
        </w:rPr>
        <w:t>本次报价须为人民币报价，包含：产品价、运输费（含装卸费）、保险费、安装费、调试费、</w:t>
      </w:r>
      <w:r>
        <w:rPr>
          <w:rFonts w:hint="eastAsia"/>
        </w:rPr>
        <w:t>售后服务费、</w:t>
      </w:r>
      <w:r>
        <w:rPr>
          <w:rFonts w:hint="eastAsia" w:ascii="宋体" w:hAnsi="宋体" w:cs="宋体"/>
          <w:kern w:val="0"/>
          <w:sz w:val="24"/>
          <w:szCs w:val="24"/>
        </w:rPr>
        <w:t>税费、培训费与其他施工单位的配合费等货到采购人指定地点的所有费用。</w:t>
      </w:r>
    </w:p>
    <w:p>
      <w:pPr>
        <w:pStyle w:val="2"/>
        <w:ind w:firstLine="480" w:firstLineChars="200"/>
        <w:rPr>
          <w:sz w:val="24"/>
          <w:szCs w:val="24"/>
        </w:rPr>
      </w:pPr>
      <w:bookmarkStart w:id="4" w:name="_Toc465087496"/>
      <w:r>
        <w:rPr>
          <w:rFonts w:hint="eastAsia"/>
          <w:sz w:val="24"/>
          <w:szCs w:val="24"/>
        </w:rPr>
        <w:t>七、质量保证</w:t>
      </w:r>
      <w:bookmarkEnd w:id="3"/>
      <w:bookmarkEnd w:id="4"/>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（一）产品质量保证期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1、投标人应明确承诺：其投标产品质量保证期达到</w:t>
      </w:r>
      <w:r>
        <w:rPr>
          <w:rFonts w:hint="eastAsia" w:ascii="宋体" w:hAnsi="宋体" w:cs="宋体"/>
          <w:kern w:val="0"/>
          <w:sz w:val="24"/>
          <w:szCs w:val="24"/>
          <w:u w:val="single"/>
        </w:rPr>
        <w:t xml:space="preserve">   </w:t>
      </w:r>
      <w:r>
        <w:rPr>
          <w:rFonts w:ascii="宋体" w:hAnsi="宋体" w:cs="宋体"/>
          <w:kern w:val="0"/>
          <w:sz w:val="24"/>
          <w:szCs w:val="24"/>
          <w:u w:val="single"/>
        </w:rPr>
        <w:t>5</w:t>
      </w:r>
      <w:r>
        <w:rPr>
          <w:rFonts w:hint="eastAsia" w:ascii="宋体" w:hAnsi="宋体" w:cs="宋体"/>
          <w:kern w:val="0"/>
          <w:sz w:val="24"/>
          <w:szCs w:val="24"/>
          <w:u w:val="single"/>
        </w:rPr>
        <w:t xml:space="preserve">  </w:t>
      </w:r>
      <w:r>
        <w:rPr>
          <w:rFonts w:hint="eastAsia" w:ascii="宋体" w:hAnsi="宋体" w:cs="宋体"/>
          <w:kern w:val="0"/>
          <w:sz w:val="24"/>
          <w:szCs w:val="24"/>
        </w:rPr>
        <w:t>年（所有产品）。</w:t>
      </w:r>
    </w:p>
    <w:p>
      <w:pPr>
        <w:pStyle w:val="2"/>
        <w:ind w:firstLine="482" w:firstLineChars="200"/>
        <w:rPr>
          <w:b/>
          <w:sz w:val="24"/>
          <w:szCs w:val="24"/>
        </w:rPr>
      </w:pPr>
      <w:bookmarkStart w:id="5" w:name="_Toc465087497"/>
      <w:bookmarkStart w:id="6" w:name="_Toc267320051"/>
      <w:r>
        <w:rPr>
          <w:rFonts w:hint="eastAsia"/>
          <w:b/>
          <w:sz w:val="24"/>
          <w:szCs w:val="24"/>
        </w:rPr>
        <w:t>八、付款方式</w:t>
      </w:r>
      <w:bookmarkEnd w:id="5"/>
      <w:bookmarkEnd w:id="6"/>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本项目由采购人付款：</w:t>
      </w:r>
    </w:p>
    <w:p>
      <w:pPr>
        <w:snapToGrid w:val="0"/>
        <w:spacing w:line="360" w:lineRule="auto"/>
        <w:ind w:firstLine="480" w:firstLineChars="200"/>
        <w:rPr>
          <w:rFonts w:hint="eastAsia"/>
          <w:b/>
          <w:color w:val="FF0000"/>
          <w:sz w:val="28"/>
          <w:szCs w:val="28"/>
        </w:rPr>
      </w:pPr>
      <w:r>
        <w:rPr>
          <w:rFonts w:hint="eastAsia" w:ascii="宋体" w:hAnsi="宋体" w:cs="宋体"/>
          <w:kern w:val="0"/>
          <w:sz w:val="24"/>
          <w:szCs w:val="24"/>
        </w:rPr>
        <w:t>设备</w:t>
      </w:r>
      <w:r>
        <w:rPr>
          <w:rFonts w:ascii="宋体" w:hAnsi="宋体" w:cs="宋体"/>
          <w:kern w:val="0"/>
          <w:sz w:val="24"/>
          <w:szCs w:val="24"/>
        </w:rPr>
        <w:t>到用户现场</w:t>
      </w:r>
      <w:r>
        <w:rPr>
          <w:rFonts w:hint="eastAsia" w:ascii="宋体" w:hAnsi="宋体" w:cs="宋体"/>
          <w:kern w:val="0"/>
          <w:sz w:val="24"/>
          <w:szCs w:val="24"/>
        </w:rPr>
        <w:t>后</w:t>
      </w:r>
      <w:r>
        <w:rPr>
          <w:rFonts w:ascii="宋体" w:hAnsi="宋体" w:cs="宋体"/>
          <w:kern w:val="0"/>
          <w:sz w:val="24"/>
          <w:szCs w:val="24"/>
        </w:rPr>
        <w:t>，</w:t>
      </w:r>
      <w:r>
        <w:rPr>
          <w:rFonts w:hint="eastAsia" w:ascii="宋体" w:hAnsi="宋体" w:cs="宋体"/>
          <w:kern w:val="0"/>
          <w:sz w:val="24"/>
          <w:szCs w:val="24"/>
        </w:rPr>
        <w:t>乙方应在规定的时间内安装调试完成。</w:t>
      </w:r>
      <w:r>
        <w:rPr>
          <w:rFonts w:ascii="宋体" w:hAnsi="宋体" w:cs="宋体"/>
          <w:kern w:val="0"/>
          <w:sz w:val="24"/>
          <w:szCs w:val="24"/>
        </w:rPr>
        <w:t>双方验收合格后，</w:t>
      </w:r>
      <w:r>
        <w:rPr>
          <w:rFonts w:hint="eastAsia" w:ascii="宋体" w:hAnsi="宋体" w:cs="宋体"/>
          <w:kern w:val="0"/>
          <w:sz w:val="24"/>
          <w:szCs w:val="24"/>
          <w:lang w:eastAsia="zh-CN"/>
        </w:rPr>
        <w:t>甲方支付</w:t>
      </w:r>
      <w:r>
        <w:rPr>
          <w:rFonts w:ascii="宋体" w:hAnsi="宋体" w:cs="宋体"/>
          <w:kern w:val="0"/>
          <w:sz w:val="24"/>
          <w:szCs w:val="24"/>
        </w:rPr>
        <w:t>项目</w:t>
      </w:r>
      <w:r>
        <w:rPr>
          <w:rFonts w:hint="eastAsia" w:ascii="宋体" w:hAnsi="宋体" w:cs="宋体"/>
          <w:kern w:val="0"/>
          <w:sz w:val="24"/>
          <w:szCs w:val="24"/>
        </w:rPr>
        <w:t>合同</w:t>
      </w:r>
      <w:r>
        <w:rPr>
          <w:rFonts w:ascii="宋体" w:hAnsi="宋体" w:cs="宋体"/>
          <w:kern w:val="0"/>
          <w:sz w:val="24"/>
          <w:szCs w:val="24"/>
        </w:rPr>
        <w:t>价</w:t>
      </w:r>
      <w:r>
        <w:rPr>
          <w:rFonts w:hint="eastAsia" w:ascii="宋体" w:hAnsi="宋体" w:cs="宋体"/>
          <w:kern w:val="0"/>
          <w:sz w:val="24"/>
          <w:szCs w:val="24"/>
        </w:rPr>
        <w:t>的</w:t>
      </w:r>
      <w:r>
        <w:rPr>
          <w:rFonts w:ascii="宋体" w:hAnsi="宋体" w:cs="宋体"/>
          <w:kern w:val="0"/>
          <w:sz w:val="24"/>
          <w:szCs w:val="24"/>
        </w:rPr>
        <w:t>100</w:t>
      </w:r>
      <w:r>
        <w:rPr>
          <w:rFonts w:hint="eastAsia" w:ascii="宋体" w:hAnsi="宋体" w:cs="宋体"/>
          <w:kern w:val="0"/>
          <w:sz w:val="24"/>
          <w:szCs w:val="24"/>
        </w:rPr>
        <w:t>%。</w:t>
      </w:r>
      <w:bookmarkEnd w:id="0"/>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3DCE3E6E"/>
    <w:rsid w:val="51C62FBA"/>
    <w:rsid w:val="5D7E596D"/>
    <w:rsid w:val="62E64CFA"/>
    <w:rsid w:val="64C50CB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15</Pages>
  <Words>11011</Words>
  <Characters>13402</Characters>
  <Lines>7</Lines>
  <Paragraphs>2</Paragraphs>
  <TotalTime>4</TotalTime>
  <ScaleCrop>false</ScaleCrop>
  <LinksUpToDate>false</LinksUpToDate>
  <CharactersWithSpaces>13733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2023-04-06T03:05:58Z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2BF3377B65984219B3E771A6C8C07A1B</vt:lpwstr>
  </property>
</Properties>
</file>