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3</w:t>
      </w:r>
      <w:r>
        <w:rPr>
          <w:rFonts w:hint="eastAsia" w:cs="Tahoma" w:asciiTheme="minorEastAsia" w:hAnsiTheme="minorEastAsia"/>
          <w:b/>
          <w:color w:val="333333"/>
          <w:sz w:val="28"/>
          <w:szCs w:val="28"/>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20</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24</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u w:val="single"/>
          <w:shd w:val="clear" w:color="auto" w:fill="FFFFFF"/>
          <w:lang w:val="en-US" w:eastAsia="zh-CN"/>
        </w:rPr>
        <w:t xml:space="preserve">   </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严</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88860176/88860177</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核心系统硬件升级</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报价：总价      元（</w:t>
            </w:r>
            <w:r>
              <w:rPr>
                <w:rFonts w:hint="eastAsia" w:ascii="宋体" w:hAnsi="宋体" w:eastAsia="宋体" w:cs="宋体"/>
                <w:sz w:val="24"/>
                <w:szCs w:val="24"/>
                <w:lang w:eastAsia="zh-CN"/>
              </w:rPr>
              <w:t>附分项报价明细表</w:t>
            </w:r>
            <w:r>
              <w:rPr>
                <w:rFonts w:hint="eastAsia" w:ascii="宋体" w:hAnsi="宋体" w:eastAsia="宋体" w:cs="宋体"/>
                <w:sz w:val="24"/>
                <w:szCs w:val="24"/>
              </w:rPr>
              <w:t>），质保期        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、人工、培训、运输、税费等全部费用，验收合格后付款</w:t>
            </w:r>
            <w:r>
              <w:rPr>
                <w:rFonts w:hint="eastAsia" w:ascii="宋体" w:hAnsi="宋体" w:eastAsia="宋体" w:cs="宋体"/>
                <w:sz w:val="24"/>
                <w:szCs w:val="24"/>
                <w:lang w:val="en-US" w:eastAsia="zh-CN"/>
              </w:rPr>
              <w:t>100</w:t>
            </w:r>
            <w:r>
              <w:rPr>
                <w:rFonts w:hint="eastAsia" w:ascii="宋体" w:hAnsi="宋体" w:eastAsia="宋体" w:cs="宋体"/>
                <w:sz w:val="24"/>
                <w:szCs w:val="24"/>
              </w:rPr>
              <w:t>%</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项目及技术要求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附后</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pPr>
        <w:rPr>
          <w:rFonts w:hint="eastAsia"/>
          <w:b/>
          <w:color w:val="FF0000"/>
          <w:sz w:val="28"/>
          <w:szCs w:val="28"/>
        </w:rPr>
      </w:pPr>
      <w:r>
        <w:rPr>
          <w:rFonts w:hint="eastAsia"/>
          <w:b/>
          <w:color w:val="FF0000"/>
          <w:sz w:val="28"/>
          <w:szCs w:val="28"/>
        </w:rPr>
        <w:br w:type="page"/>
      </w:r>
    </w:p>
    <w:p>
      <w:pPr>
        <w:pStyle w:val="2"/>
        <w:ind w:firstLine="482" w:firstLineChars="200"/>
        <w:rPr>
          <w:b/>
          <w:sz w:val="24"/>
        </w:rPr>
      </w:pPr>
      <w:r>
        <w:rPr>
          <w:rFonts w:hint="eastAsia"/>
          <w:b/>
          <w:sz w:val="24"/>
        </w:rPr>
        <w:t>一、招标项目内容</w:t>
      </w:r>
    </w:p>
    <w:tbl>
      <w:tblPr>
        <w:tblStyle w:val="9"/>
        <w:tblW w:w="6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1559"/>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707" w:type="dxa"/>
            <w:vAlign w:val="center"/>
          </w:tcPr>
          <w:p>
            <w:pPr>
              <w:pStyle w:val="5"/>
              <w:spacing w:line="360" w:lineRule="auto"/>
              <w:ind w:left="0" w:leftChars="0" w:firstLine="0" w:firstLineChars="0"/>
              <w:jc w:val="center"/>
              <w:outlineLvl w:val="0"/>
              <w:rPr>
                <w:rFonts w:ascii="宋体" w:hAnsi="宋体"/>
                <w:b/>
                <w:sz w:val="24"/>
                <w:szCs w:val="24"/>
              </w:rPr>
            </w:pPr>
            <w:r>
              <w:rPr>
                <w:rFonts w:hint="eastAsia" w:ascii="宋体" w:hAnsi="宋体"/>
                <w:b/>
                <w:sz w:val="24"/>
                <w:szCs w:val="24"/>
              </w:rPr>
              <w:t>项目名称</w:t>
            </w:r>
          </w:p>
        </w:tc>
        <w:tc>
          <w:tcPr>
            <w:tcW w:w="1559" w:type="dxa"/>
            <w:vAlign w:val="center"/>
          </w:tcPr>
          <w:p>
            <w:pPr>
              <w:pStyle w:val="5"/>
              <w:spacing w:line="360" w:lineRule="auto"/>
              <w:ind w:left="0" w:leftChars="0" w:firstLine="0" w:firstLineChars="0"/>
              <w:jc w:val="center"/>
              <w:outlineLvl w:val="0"/>
              <w:rPr>
                <w:rFonts w:hint="eastAsia" w:ascii="宋体" w:hAnsi="宋体" w:eastAsia="宋体"/>
                <w:b/>
                <w:sz w:val="24"/>
                <w:szCs w:val="24"/>
                <w:lang w:eastAsia="zh-CN"/>
              </w:rPr>
            </w:pPr>
            <w:r>
              <w:rPr>
                <w:rFonts w:hint="eastAsia"/>
                <w:b/>
                <w:sz w:val="24"/>
                <w:szCs w:val="24"/>
                <w:lang w:eastAsia="zh-CN"/>
              </w:rPr>
              <w:t>数量</w:t>
            </w:r>
          </w:p>
        </w:tc>
        <w:tc>
          <w:tcPr>
            <w:tcW w:w="2336" w:type="dxa"/>
            <w:vAlign w:val="center"/>
          </w:tcPr>
          <w:p>
            <w:pPr>
              <w:pStyle w:val="5"/>
              <w:spacing w:line="360" w:lineRule="auto"/>
              <w:ind w:left="0" w:leftChars="0" w:firstLine="0" w:firstLineChars="0"/>
              <w:jc w:val="center"/>
              <w:outlineLvl w:val="0"/>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707" w:type="dxa"/>
            <w:vAlign w:val="center"/>
          </w:tcPr>
          <w:p>
            <w:pPr>
              <w:pStyle w:val="5"/>
              <w:spacing w:line="360" w:lineRule="auto"/>
              <w:ind w:left="0" w:leftChars="0" w:firstLine="0" w:firstLineChars="0"/>
              <w:jc w:val="center"/>
              <w:outlineLvl w:val="0"/>
              <w:rPr>
                <w:rFonts w:ascii="宋体" w:hAnsi="宋体"/>
                <w:sz w:val="24"/>
                <w:szCs w:val="24"/>
              </w:rPr>
            </w:pPr>
            <w:r>
              <w:rPr>
                <w:rFonts w:hint="eastAsia" w:ascii="宋体" w:hAnsi="宋体"/>
                <w:sz w:val="24"/>
                <w:szCs w:val="24"/>
              </w:rPr>
              <w:t>重医附属口腔医院核心</w:t>
            </w:r>
            <w:r>
              <w:rPr>
                <w:rFonts w:ascii="宋体" w:hAnsi="宋体"/>
                <w:sz w:val="24"/>
                <w:szCs w:val="24"/>
              </w:rPr>
              <w:t>系统</w:t>
            </w:r>
            <w:r>
              <w:rPr>
                <w:rFonts w:hint="eastAsia" w:ascii="宋体" w:hAnsi="宋体"/>
                <w:sz w:val="24"/>
                <w:szCs w:val="24"/>
              </w:rPr>
              <w:t>硬件升级项目</w:t>
            </w:r>
          </w:p>
        </w:tc>
        <w:tc>
          <w:tcPr>
            <w:tcW w:w="1559" w:type="dxa"/>
            <w:vAlign w:val="center"/>
          </w:tcPr>
          <w:p>
            <w:pPr>
              <w:pStyle w:val="5"/>
              <w:spacing w:line="360" w:lineRule="auto"/>
              <w:ind w:left="0" w:leftChars="0" w:firstLine="0" w:firstLineChars="0"/>
              <w:jc w:val="center"/>
              <w:outlineLvl w:val="0"/>
              <w:rPr>
                <w:rFonts w:hint="eastAsia" w:ascii="宋体" w:hAnsi="宋体" w:eastAsia="宋体"/>
                <w:sz w:val="24"/>
                <w:szCs w:val="24"/>
                <w:lang w:val="en-US" w:eastAsia="zh-CN"/>
              </w:rPr>
            </w:pPr>
            <w:r>
              <w:rPr>
                <w:rFonts w:hint="eastAsia"/>
                <w:sz w:val="24"/>
                <w:szCs w:val="24"/>
                <w:lang w:val="en-US" w:eastAsia="zh-CN"/>
              </w:rPr>
              <w:t>1批</w:t>
            </w:r>
          </w:p>
        </w:tc>
        <w:tc>
          <w:tcPr>
            <w:tcW w:w="2336" w:type="dxa"/>
            <w:vAlign w:val="center"/>
          </w:tcPr>
          <w:p>
            <w:pPr>
              <w:pStyle w:val="3"/>
              <w:ind w:firstLine="0"/>
              <w:jc w:val="center"/>
              <w:outlineLvl w:val="0"/>
              <w:rPr>
                <w:rFonts w:ascii="宋体" w:hAnsi="宋体"/>
                <w:szCs w:val="24"/>
                <w:highlight w:val="yellow"/>
              </w:rPr>
            </w:pPr>
          </w:p>
        </w:tc>
      </w:tr>
    </w:tbl>
    <w:p>
      <w:pPr>
        <w:pStyle w:val="2"/>
        <w:ind w:firstLine="480" w:firstLineChars="200"/>
        <w:rPr>
          <w:kern w:val="0"/>
          <w:sz w:val="24"/>
          <w:szCs w:val="24"/>
        </w:rPr>
      </w:pPr>
      <w:bookmarkStart w:id="0" w:name="_Toc465087485"/>
    </w:p>
    <w:p>
      <w:pPr>
        <w:pStyle w:val="2"/>
        <w:ind w:firstLine="480" w:firstLineChars="200"/>
        <w:rPr>
          <w:kern w:val="0"/>
          <w:sz w:val="24"/>
          <w:szCs w:val="24"/>
        </w:rPr>
      </w:pPr>
      <w:r>
        <w:rPr>
          <w:rFonts w:hint="eastAsia"/>
          <w:kern w:val="0"/>
          <w:sz w:val="24"/>
          <w:szCs w:val="24"/>
        </w:rPr>
        <w:t>项目介绍：</w:t>
      </w:r>
      <w:r>
        <w:rPr>
          <w:rFonts w:hint="eastAsia"/>
          <w:sz w:val="24"/>
          <w:szCs w:val="24"/>
        </w:rPr>
        <w:t>原H</w:t>
      </w:r>
      <w:r>
        <w:rPr>
          <w:sz w:val="24"/>
          <w:szCs w:val="24"/>
        </w:rPr>
        <w:t>IS和电子病历核心系统硬件已使用近</w:t>
      </w:r>
      <w:r>
        <w:rPr>
          <w:rFonts w:hint="eastAsia"/>
          <w:sz w:val="24"/>
          <w:szCs w:val="24"/>
        </w:rPr>
        <w:t>6年，为保障核心系统的稳定运行，现需对原核心系统硬件设备进行升级改造，以满足核心系统的稳定运行和扩展需要。通过项目建设，核心系统实现硬件冗余、实时容灾备份、异地备份。</w:t>
      </w:r>
    </w:p>
    <w:bookmarkEnd w:id="0"/>
    <w:p>
      <w:pPr>
        <w:spacing w:line="360" w:lineRule="auto"/>
        <w:rPr>
          <w:rFonts w:ascii="宋体" w:hAnsi="宋体"/>
          <w:sz w:val="24"/>
          <w:szCs w:val="24"/>
        </w:rPr>
      </w:pPr>
    </w:p>
    <w:p>
      <w:pPr>
        <w:pStyle w:val="2"/>
        <w:ind w:firstLine="482" w:firstLineChars="200"/>
        <w:rPr>
          <w:b/>
          <w:sz w:val="24"/>
        </w:rPr>
      </w:pPr>
      <w:bookmarkStart w:id="1" w:name="_Toc465087492"/>
      <w:r>
        <w:rPr>
          <w:rFonts w:hint="eastAsia"/>
          <w:b/>
          <w:sz w:val="24"/>
          <w:lang w:eastAsia="zh-CN"/>
        </w:rPr>
        <w:t>二</w:t>
      </w:r>
      <w:r>
        <w:rPr>
          <w:rFonts w:hint="eastAsia"/>
          <w:b/>
          <w:sz w:val="24"/>
        </w:rPr>
        <w:t>、货物一览表</w:t>
      </w:r>
      <w:bookmarkEnd w:id="1"/>
    </w:p>
    <w:tbl>
      <w:tblPr>
        <w:tblStyle w:val="9"/>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3867"/>
        <w:gridCol w:w="1067"/>
        <w:gridCol w:w="1238"/>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73" w:type="dxa"/>
            <w:vAlign w:val="center"/>
          </w:tcPr>
          <w:p>
            <w:pPr>
              <w:widowControl/>
              <w:jc w:val="center"/>
              <w:rPr>
                <w:sz w:val="24"/>
                <w:szCs w:val="24"/>
              </w:rPr>
            </w:pPr>
            <w:r>
              <w:rPr>
                <w:rFonts w:hint="eastAsia"/>
                <w:sz w:val="24"/>
                <w:szCs w:val="24"/>
              </w:rPr>
              <w:t>序号</w:t>
            </w:r>
          </w:p>
        </w:tc>
        <w:tc>
          <w:tcPr>
            <w:tcW w:w="3867" w:type="dxa"/>
            <w:vAlign w:val="center"/>
          </w:tcPr>
          <w:p>
            <w:pPr>
              <w:widowControl/>
              <w:jc w:val="center"/>
              <w:rPr>
                <w:sz w:val="24"/>
                <w:szCs w:val="24"/>
              </w:rPr>
            </w:pPr>
            <w:r>
              <w:rPr>
                <w:rFonts w:hint="eastAsia"/>
                <w:sz w:val="24"/>
                <w:szCs w:val="24"/>
              </w:rPr>
              <w:t>产品名称</w:t>
            </w:r>
          </w:p>
        </w:tc>
        <w:tc>
          <w:tcPr>
            <w:tcW w:w="1067" w:type="dxa"/>
            <w:vAlign w:val="center"/>
          </w:tcPr>
          <w:p>
            <w:pPr>
              <w:widowControl/>
              <w:jc w:val="center"/>
              <w:rPr>
                <w:sz w:val="24"/>
                <w:szCs w:val="24"/>
              </w:rPr>
            </w:pPr>
            <w:r>
              <w:rPr>
                <w:rFonts w:hint="eastAsia"/>
                <w:sz w:val="24"/>
                <w:szCs w:val="24"/>
              </w:rPr>
              <w:t>单位</w:t>
            </w:r>
          </w:p>
        </w:tc>
        <w:tc>
          <w:tcPr>
            <w:tcW w:w="1238" w:type="dxa"/>
            <w:vAlign w:val="center"/>
          </w:tcPr>
          <w:p>
            <w:pPr>
              <w:widowControl/>
              <w:jc w:val="center"/>
              <w:rPr>
                <w:sz w:val="24"/>
                <w:szCs w:val="24"/>
              </w:rPr>
            </w:pPr>
            <w:r>
              <w:rPr>
                <w:rFonts w:hint="eastAsia"/>
                <w:sz w:val="24"/>
                <w:szCs w:val="24"/>
              </w:rPr>
              <w:t>数量</w:t>
            </w:r>
          </w:p>
        </w:tc>
        <w:tc>
          <w:tcPr>
            <w:tcW w:w="1915" w:type="dxa"/>
            <w:vAlign w:val="center"/>
          </w:tcPr>
          <w:p>
            <w:pPr>
              <w:widowControl/>
              <w:jc w:val="center"/>
              <w:rPr>
                <w:sz w:val="24"/>
                <w:szCs w:val="24"/>
              </w:rPr>
            </w:pPr>
            <w:r>
              <w:rPr>
                <w:rFonts w:hint="eastAsia"/>
                <w:sz w:val="24"/>
                <w:szCs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73" w:type="dxa"/>
            <w:vAlign w:val="center"/>
          </w:tcPr>
          <w:p>
            <w:pPr>
              <w:widowControl/>
              <w:jc w:val="center"/>
              <w:rPr>
                <w:sz w:val="24"/>
                <w:szCs w:val="24"/>
              </w:rPr>
            </w:pPr>
            <w:r>
              <w:rPr>
                <w:rFonts w:hint="eastAsia"/>
                <w:sz w:val="24"/>
                <w:szCs w:val="24"/>
              </w:rPr>
              <w:t>1</w:t>
            </w:r>
          </w:p>
        </w:tc>
        <w:tc>
          <w:tcPr>
            <w:tcW w:w="3867" w:type="dxa"/>
            <w:vAlign w:val="center"/>
          </w:tcPr>
          <w:p>
            <w:pPr>
              <w:widowControl/>
              <w:jc w:val="center"/>
              <w:rPr>
                <w:sz w:val="24"/>
                <w:szCs w:val="24"/>
              </w:rPr>
            </w:pPr>
            <w:r>
              <w:rPr>
                <w:rFonts w:hint="eastAsia"/>
                <w:sz w:val="24"/>
                <w:szCs w:val="24"/>
              </w:rPr>
              <w:t xml:space="preserve"> </w:t>
            </w:r>
            <w:r>
              <w:rPr>
                <w:rFonts w:hint="eastAsia"/>
                <w:kern w:val="0"/>
                <w:sz w:val="24"/>
                <w:szCs w:val="24"/>
              </w:rPr>
              <w:t>数据库一体机</w:t>
            </w:r>
          </w:p>
        </w:tc>
        <w:tc>
          <w:tcPr>
            <w:tcW w:w="1067" w:type="dxa"/>
            <w:vAlign w:val="center"/>
          </w:tcPr>
          <w:p>
            <w:pPr>
              <w:widowControl/>
              <w:jc w:val="center"/>
              <w:rPr>
                <w:sz w:val="24"/>
                <w:szCs w:val="24"/>
              </w:rPr>
            </w:pPr>
            <w:r>
              <w:rPr>
                <w:rFonts w:hint="eastAsia"/>
                <w:sz w:val="24"/>
                <w:szCs w:val="24"/>
              </w:rPr>
              <w:t>台</w:t>
            </w:r>
          </w:p>
        </w:tc>
        <w:tc>
          <w:tcPr>
            <w:tcW w:w="1238" w:type="dxa"/>
            <w:vAlign w:val="center"/>
          </w:tcPr>
          <w:p>
            <w:pPr>
              <w:widowControl/>
              <w:jc w:val="center"/>
              <w:rPr>
                <w:sz w:val="24"/>
                <w:szCs w:val="24"/>
              </w:rPr>
            </w:pPr>
            <w:r>
              <w:rPr>
                <w:sz w:val="24"/>
                <w:szCs w:val="24"/>
              </w:rPr>
              <w:t>1</w:t>
            </w:r>
          </w:p>
        </w:tc>
        <w:tc>
          <w:tcPr>
            <w:tcW w:w="1915" w:type="dxa"/>
            <w:vAlign w:val="center"/>
          </w:tcPr>
          <w:p>
            <w:pPr>
              <w:widowControl/>
              <w:jc w:val="center"/>
              <w:rPr>
                <w:sz w:val="24"/>
                <w:szCs w:val="24"/>
              </w:rPr>
            </w:pPr>
            <w:r>
              <w:rPr>
                <w:rFonts w:hint="eastAsia"/>
                <w:sz w:val="24"/>
                <w:szCs w:val="24"/>
              </w:rPr>
              <w:t>须国内生产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73" w:type="dxa"/>
            <w:vAlign w:val="center"/>
          </w:tcPr>
          <w:p>
            <w:pPr>
              <w:widowControl/>
              <w:jc w:val="center"/>
              <w:rPr>
                <w:sz w:val="24"/>
                <w:szCs w:val="24"/>
              </w:rPr>
            </w:pPr>
            <w:r>
              <w:rPr>
                <w:sz w:val="24"/>
                <w:szCs w:val="24"/>
              </w:rPr>
              <w:t>2</w:t>
            </w:r>
          </w:p>
        </w:tc>
        <w:tc>
          <w:tcPr>
            <w:tcW w:w="3867" w:type="dxa"/>
            <w:vAlign w:val="center"/>
          </w:tcPr>
          <w:p>
            <w:pPr>
              <w:widowControl/>
              <w:jc w:val="center"/>
              <w:rPr>
                <w:sz w:val="24"/>
                <w:szCs w:val="24"/>
              </w:rPr>
            </w:pPr>
            <w:r>
              <w:rPr>
                <w:rFonts w:hint="eastAsia"/>
                <w:sz w:val="24"/>
                <w:szCs w:val="24"/>
              </w:rPr>
              <w:t>X</w:t>
            </w:r>
            <w:r>
              <w:rPr>
                <w:sz w:val="24"/>
                <w:szCs w:val="24"/>
              </w:rPr>
              <w:t>86服务器</w:t>
            </w:r>
          </w:p>
        </w:tc>
        <w:tc>
          <w:tcPr>
            <w:tcW w:w="1067" w:type="dxa"/>
            <w:vAlign w:val="center"/>
          </w:tcPr>
          <w:p>
            <w:pPr>
              <w:widowControl/>
              <w:jc w:val="center"/>
              <w:rPr>
                <w:sz w:val="24"/>
                <w:szCs w:val="24"/>
              </w:rPr>
            </w:pPr>
            <w:r>
              <w:rPr>
                <w:rFonts w:hint="eastAsia"/>
                <w:sz w:val="24"/>
                <w:szCs w:val="24"/>
              </w:rPr>
              <w:t>台</w:t>
            </w:r>
          </w:p>
        </w:tc>
        <w:tc>
          <w:tcPr>
            <w:tcW w:w="1238" w:type="dxa"/>
            <w:vAlign w:val="center"/>
          </w:tcPr>
          <w:p>
            <w:pPr>
              <w:widowControl/>
              <w:jc w:val="center"/>
              <w:rPr>
                <w:sz w:val="24"/>
                <w:szCs w:val="24"/>
              </w:rPr>
            </w:pPr>
            <w:r>
              <w:rPr>
                <w:sz w:val="24"/>
                <w:szCs w:val="24"/>
              </w:rPr>
              <w:t>2</w:t>
            </w:r>
          </w:p>
        </w:tc>
        <w:tc>
          <w:tcPr>
            <w:tcW w:w="1915" w:type="dxa"/>
            <w:vAlign w:val="center"/>
          </w:tcPr>
          <w:p>
            <w:pPr>
              <w:widowControl/>
              <w:jc w:val="center"/>
              <w:rPr>
                <w:sz w:val="24"/>
                <w:szCs w:val="24"/>
              </w:rPr>
            </w:pPr>
            <w:r>
              <w:rPr>
                <w:rFonts w:hint="eastAsia"/>
                <w:sz w:val="24"/>
                <w:szCs w:val="24"/>
              </w:rPr>
              <w:t>须国内生产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73" w:type="dxa"/>
            <w:vAlign w:val="center"/>
          </w:tcPr>
          <w:p>
            <w:pPr>
              <w:widowControl/>
              <w:jc w:val="center"/>
              <w:rPr>
                <w:sz w:val="24"/>
                <w:szCs w:val="24"/>
              </w:rPr>
            </w:pPr>
            <w:r>
              <w:rPr>
                <w:rFonts w:hint="eastAsia"/>
                <w:sz w:val="24"/>
                <w:szCs w:val="24"/>
              </w:rPr>
              <w:t>3</w:t>
            </w:r>
          </w:p>
        </w:tc>
        <w:tc>
          <w:tcPr>
            <w:tcW w:w="3867" w:type="dxa"/>
            <w:vAlign w:val="center"/>
          </w:tcPr>
          <w:p>
            <w:pPr>
              <w:widowControl/>
              <w:jc w:val="center"/>
              <w:rPr>
                <w:sz w:val="24"/>
                <w:szCs w:val="24"/>
              </w:rPr>
            </w:pPr>
            <w:r>
              <w:rPr>
                <w:rFonts w:hint="eastAsia"/>
                <w:sz w:val="24"/>
                <w:szCs w:val="24"/>
              </w:rPr>
              <w:t xml:space="preserve">备份一体机 </w:t>
            </w:r>
          </w:p>
        </w:tc>
        <w:tc>
          <w:tcPr>
            <w:tcW w:w="1067" w:type="dxa"/>
            <w:vAlign w:val="center"/>
          </w:tcPr>
          <w:p>
            <w:pPr>
              <w:widowControl/>
              <w:jc w:val="center"/>
              <w:rPr>
                <w:sz w:val="24"/>
                <w:szCs w:val="24"/>
              </w:rPr>
            </w:pPr>
            <w:r>
              <w:rPr>
                <w:rFonts w:hint="eastAsia"/>
                <w:sz w:val="24"/>
                <w:szCs w:val="24"/>
              </w:rPr>
              <w:t>台</w:t>
            </w:r>
          </w:p>
        </w:tc>
        <w:tc>
          <w:tcPr>
            <w:tcW w:w="1238" w:type="dxa"/>
            <w:vAlign w:val="center"/>
          </w:tcPr>
          <w:p>
            <w:pPr>
              <w:widowControl/>
              <w:jc w:val="center"/>
              <w:rPr>
                <w:sz w:val="24"/>
                <w:szCs w:val="24"/>
              </w:rPr>
            </w:pPr>
            <w:r>
              <w:rPr>
                <w:rFonts w:hint="eastAsia"/>
                <w:sz w:val="24"/>
                <w:szCs w:val="24"/>
              </w:rPr>
              <w:t>1</w:t>
            </w:r>
          </w:p>
        </w:tc>
        <w:tc>
          <w:tcPr>
            <w:tcW w:w="1915" w:type="dxa"/>
            <w:vAlign w:val="center"/>
          </w:tcPr>
          <w:p>
            <w:pPr>
              <w:widowControl/>
              <w:jc w:val="center"/>
              <w:rPr>
                <w:sz w:val="24"/>
                <w:szCs w:val="24"/>
              </w:rPr>
            </w:pPr>
            <w:r>
              <w:rPr>
                <w:rFonts w:hint="eastAsia"/>
                <w:sz w:val="24"/>
                <w:szCs w:val="24"/>
              </w:rPr>
              <w:t>须国内生产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73" w:type="dxa"/>
            <w:vAlign w:val="center"/>
          </w:tcPr>
          <w:p>
            <w:pPr>
              <w:widowControl/>
              <w:jc w:val="center"/>
              <w:rPr>
                <w:sz w:val="24"/>
                <w:szCs w:val="24"/>
              </w:rPr>
            </w:pPr>
            <w:r>
              <w:rPr>
                <w:rFonts w:hint="eastAsia"/>
                <w:sz w:val="24"/>
                <w:szCs w:val="24"/>
              </w:rPr>
              <w:t>4</w:t>
            </w:r>
          </w:p>
        </w:tc>
        <w:tc>
          <w:tcPr>
            <w:tcW w:w="3867" w:type="dxa"/>
            <w:vAlign w:val="center"/>
          </w:tcPr>
          <w:p>
            <w:pPr>
              <w:widowControl/>
              <w:jc w:val="center"/>
              <w:rPr>
                <w:sz w:val="24"/>
                <w:szCs w:val="24"/>
              </w:rPr>
            </w:pPr>
            <w:r>
              <w:rPr>
                <w:rFonts w:hint="eastAsia"/>
                <w:sz w:val="24"/>
                <w:szCs w:val="24"/>
              </w:rPr>
              <w:t>V</w:t>
            </w:r>
            <w:r>
              <w:rPr>
                <w:sz w:val="24"/>
                <w:szCs w:val="24"/>
              </w:rPr>
              <w:t>mware虚拟化授权</w:t>
            </w:r>
          </w:p>
        </w:tc>
        <w:tc>
          <w:tcPr>
            <w:tcW w:w="1067" w:type="dxa"/>
            <w:vAlign w:val="center"/>
          </w:tcPr>
          <w:p>
            <w:pPr>
              <w:widowControl/>
              <w:jc w:val="center"/>
              <w:rPr>
                <w:sz w:val="24"/>
                <w:szCs w:val="24"/>
              </w:rPr>
            </w:pPr>
            <w:r>
              <w:rPr>
                <w:rFonts w:hint="eastAsia"/>
                <w:sz w:val="24"/>
                <w:szCs w:val="24"/>
              </w:rPr>
              <w:t>套</w:t>
            </w:r>
          </w:p>
        </w:tc>
        <w:tc>
          <w:tcPr>
            <w:tcW w:w="1238" w:type="dxa"/>
            <w:vAlign w:val="center"/>
          </w:tcPr>
          <w:p>
            <w:pPr>
              <w:widowControl/>
              <w:jc w:val="center"/>
              <w:rPr>
                <w:sz w:val="24"/>
                <w:szCs w:val="24"/>
              </w:rPr>
            </w:pPr>
            <w:r>
              <w:rPr>
                <w:sz w:val="24"/>
                <w:szCs w:val="24"/>
              </w:rPr>
              <w:t>1</w:t>
            </w:r>
          </w:p>
        </w:tc>
        <w:tc>
          <w:tcPr>
            <w:tcW w:w="1915" w:type="dxa"/>
            <w:vAlign w:val="center"/>
          </w:tcPr>
          <w:p>
            <w:pPr>
              <w:widowControl/>
              <w:jc w:val="center"/>
              <w:rPr>
                <w:sz w:val="24"/>
                <w:szCs w:val="24"/>
              </w:rPr>
            </w:pPr>
            <w:r>
              <w:rPr>
                <w:rFonts w:hint="eastAsia"/>
                <w:sz w:val="24"/>
                <w:szCs w:val="24"/>
              </w:rPr>
              <w:t>6</w:t>
            </w:r>
            <w:r>
              <w:rPr>
                <w:sz w:val="24"/>
                <w:szCs w:val="24"/>
              </w:rPr>
              <w:t>个CPU授权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73" w:type="dxa"/>
            <w:vAlign w:val="center"/>
          </w:tcPr>
          <w:p>
            <w:pPr>
              <w:widowControl/>
              <w:jc w:val="center"/>
              <w:rPr>
                <w:sz w:val="24"/>
                <w:szCs w:val="24"/>
              </w:rPr>
            </w:pPr>
            <w:r>
              <w:rPr>
                <w:sz w:val="24"/>
                <w:szCs w:val="24"/>
              </w:rPr>
              <w:t>5</w:t>
            </w:r>
          </w:p>
        </w:tc>
        <w:tc>
          <w:tcPr>
            <w:tcW w:w="3867" w:type="dxa"/>
            <w:vAlign w:val="center"/>
          </w:tcPr>
          <w:p>
            <w:pPr>
              <w:widowControl/>
              <w:jc w:val="center"/>
              <w:rPr>
                <w:sz w:val="24"/>
                <w:szCs w:val="24"/>
              </w:rPr>
            </w:pPr>
            <w:r>
              <w:rPr>
                <w:rFonts w:hint="eastAsia"/>
                <w:sz w:val="24"/>
                <w:szCs w:val="24"/>
              </w:rPr>
              <w:t>网络交换机</w:t>
            </w:r>
          </w:p>
        </w:tc>
        <w:tc>
          <w:tcPr>
            <w:tcW w:w="1067" w:type="dxa"/>
            <w:vAlign w:val="center"/>
          </w:tcPr>
          <w:p>
            <w:pPr>
              <w:widowControl/>
              <w:jc w:val="center"/>
              <w:rPr>
                <w:sz w:val="24"/>
                <w:szCs w:val="24"/>
              </w:rPr>
            </w:pPr>
            <w:r>
              <w:rPr>
                <w:rFonts w:hint="eastAsia"/>
                <w:sz w:val="24"/>
                <w:szCs w:val="24"/>
              </w:rPr>
              <w:t>台</w:t>
            </w:r>
          </w:p>
        </w:tc>
        <w:tc>
          <w:tcPr>
            <w:tcW w:w="1238" w:type="dxa"/>
            <w:vAlign w:val="center"/>
          </w:tcPr>
          <w:p>
            <w:pPr>
              <w:widowControl/>
              <w:jc w:val="center"/>
              <w:rPr>
                <w:sz w:val="24"/>
                <w:szCs w:val="24"/>
              </w:rPr>
            </w:pPr>
            <w:r>
              <w:rPr>
                <w:rFonts w:hint="eastAsia"/>
                <w:sz w:val="24"/>
                <w:szCs w:val="24"/>
              </w:rPr>
              <w:t>2</w:t>
            </w:r>
          </w:p>
        </w:tc>
        <w:tc>
          <w:tcPr>
            <w:tcW w:w="1915" w:type="dxa"/>
            <w:vAlign w:val="center"/>
          </w:tcPr>
          <w:p>
            <w:pPr>
              <w:widowControl/>
              <w:jc w:val="center"/>
              <w:rPr>
                <w:sz w:val="24"/>
                <w:szCs w:val="24"/>
              </w:rPr>
            </w:pPr>
            <w:r>
              <w:rPr>
                <w:rFonts w:hint="eastAsia"/>
                <w:sz w:val="24"/>
                <w:szCs w:val="24"/>
              </w:rPr>
              <w:t>须国内生产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73" w:type="dxa"/>
            <w:vAlign w:val="center"/>
          </w:tcPr>
          <w:p>
            <w:pPr>
              <w:widowControl/>
              <w:jc w:val="center"/>
              <w:rPr>
                <w:sz w:val="24"/>
                <w:szCs w:val="24"/>
              </w:rPr>
            </w:pPr>
            <w:r>
              <w:rPr>
                <w:rFonts w:hint="eastAsia"/>
                <w:sz w:val="24"/>
                <w:szCs w:val="24"/>
              </w:rPr>
              <w:t>6</w:t>
            </w:r>
          </w:p>
        </w:tc>
        <w:tc>
          <w:tcPr>
            <w:tcW w:w="3867" w:type="dxa"/>
            <w:vAlign w:val="center"/>
          </w:tcPr>
          <w:p>
            <w:pPr>
              <w:widowControl/>
              <w:jc w:val="center"/>
              <w:rPr>
                <w:sz w:val="24"/>
                <w:szCs w:val="24"/>
              </w:rPr>
            </w:pPr>
            <w:r>
              <w:rPr>
                <w:rFonts w:hint="eastAsia"/>
                <w:sz w:val="24"/>
                <w:szCs w:val="24"/>
              </w:rPr>
              <w:t>机柜</w:t>
            </w:r>
          </w:p>
        </w:tc>
        <w:tc>
          <w:tcPr>
            <w:tcW w:w="1067" w:type="dxa"/>
            <w:vAlign w:val="center"/>
          </w:tcPr>
          <w:p>
            <w:pPr>
              <w:widowControl/>
              <w:jc w:val="center"/>
              <w:rPr>
                <w:sz w:val="24"/>
                <w:szCs w:val="24"/>
              </w:rPr>
            </w:pPr>
            <w:r>
              <w:rPr>
                <w:rFonts w:hint="eastAsia"/>
                <w:sz w:val="24"/>
                <w:szCs w:val="24"/>
              </w:rPr>
              <w:t>个</w:t>
            </w:r>
          </w:p>
        </w:tc>
        <w:tc>
          <w:tcPr>
            <w:tcW w:w="1238" w:type="dxa"/>
            <w:vAlign w:val="center"/>
          </w:tcPr>
          <w:p>
            <w:pPr>
              <w:widowControl/>
              <w:jc w:val="center"/>
              <w:rPr>
                <w:sz w:val="24"/>
                <w:szCs w:val="24"/>
              </w:rPr>
            </w:pPr>
            <w:r>
              <w:rPr>
                <w:rFonts w:hint="eastAsia"/>
                <w:sz w:val="24"/>
                <w:szCs w:val="24"/>
              </w:rPr>
              <w:t>2</w:t>
            </w:r>
          </w:p>
        </w:tc>
        <w:tc>
          <w:tcPr>
            <w:tcW w:w="1915" w:type="dxa"/>
            <w:vAlign w:val="center"/>
          </w:tcPr>
          <w:p>
            <w:pPr>
              <w:widowControl/>
              <w:jc w:val="center"/>
              <w:rPr>
                <w:sz w:val="24"/>
                <w:szCs w:val="24"/>
              </w:rPr>
            </w:pPr>
            <w:r>
              <w:rPr>
                <w:rFonts w:hint="eastAsia"/>
                <w:sz w:val="24"/>
                <w:szCs w:val="24"/>
              </w:rPr>
              <w:t>须国内生产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73" w:type="dxa"/>
            <w:vAlign w:val="center"/>
          </w:tcPr>
          <w:p>
            <w:pPr>
              <w:widowControl/>
              <w:jc w:val="center"/>
              <w:rPr>
                <w:sz w:val="24"/>
                <w:szCs w:val="24"/>
              </w:rPr>
            </w:pPr>
            <w:r>
              <w:rPr>
                <w:rFonts w:hint="eastAsia"/>
                <w:sz w:val="24"/>
                <w:szCs w:val="24"/>
              </w:rPr>
              <w:t>7</w:t>
            </w:r>
          </w:p>
        </w:tc>
        <w:tc>
          <w:tcPr>
            <w:tcW w:w="3867" w:type="dxa"/>
            <w:vAlign w:val="center"/>
          </w:tcPr>
          <w:p>
            <w:pPr>
              <w:widowControl/>
              <w:jc w:val="center"/>
              <w:rPr>
                <w:sz w:val="24"/>
                <w:szCs w:val="24"/>
              </w:rPr>
            </w:pPr>
            <w:r>
              <w:rPr>
                <w:rFonts w:hint="eastAsia"/>
                <w:sz w:val="24"/>
                <w:szCs w:val="24"/>
              </w:rPr>
              <w:t>数据库升级、迁移及维保服务</w:t>
            </w:r>
          </w:p>
        </w:tc>
        <w:tc>
          <w:tcPr>
            <w:tcW w:w="1067" w:type="dxa"/>
            <w:vAlign w:val="center"/>
          </w:tcPr>
          <w:p>
            <w:pPr>
              <w:widowControl/>
              <w:jc w:val="center"/>
              <w:rPr>
                <w:sz w:val="24"/>
                <w:szCs w:val="24"/>
              </w:rPr>
            </w:pPr>
            <w:r>
              <w:rPr>
                <w:rFonts w:hint="eastAsia"/>
                <w:sz w:val="24"/>
                <w:szCs w:val="24"/>
              </w:rPr>
              <w:t>套</w:t>
            </w:r>
          </w:p>
        </w:tc>
        <w:tc>
          <w:tcPr>
            <w:tcW w:w="1238" w:type="dxa"/>
            <w:vAlign w:val="center"/>
          </w:tcPr>
          <w:p>
            <w:pPr>
              <w:widowControl/>
              <w:jc w:val="center"/>
              <w:rPr>
                <w:sz w:val="24"/>
                <w:szCs w:val="24"/>
              </w:rPr>
            </w:pPr>
            <w:r>
              <w:rPr>
                <w:rFonts w:hint="eastAsia"/>
                <w:sz w:val="24"/>
                <w:szCs w:val="24"/>
              </w:rPr>
              <w:t>1</w:t>
            </w:r>
          </w:p>
        </w:tc>
        <w:tc>
          <w:tcPr>
            <w:tcW w:w="1915" w:type="dxa"/>
            <w:vAlign w:val="center"/>
          </w:tcPr>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73" w:type="dxa"/>
            <w:vAlign w:val="center"/>
          </w:tcPr>
          <w:p>
            <w:pPr>
              <w:widowControl/>
              <w:jc w:val="center"/>
              <w:rPr>
                <w:sz w:val="24"/>
                <w:szCs w:val="24"/>
              </w:rPr>
            </w:pPr>
            <w:r>
              <w:rPr>
                <w:rFonts w:hint="eastAsia"/>
                <w:sz w:val="24"/>
                <w:szCs w:val="24"/>
              </w:rPr>
              <w:t>8</w:t>
            </w:r>
          </w:p>
        </w:tc>
        <w:tc>
          <w:tcPr>
            <w:tcW w:w="3867" w:type="dxa"/>
            <w:vAlign w:val="center"/>
          </w:tcPr>
          <w:p>
            <w:pPr>
              <w:widowControl/>
              <w:jc w:val="center"/>
              <w:rPr>
                <w:sz w:val="24"/>
                <w:szCs w:val="24"/>
              </w:rPr>
            </w:pPr>
            <w:r>
              <w:rPr>
                <w:rFonts w:hint="eastAsia"/>
                <w:sz w:val="24"/>
                <w:szCs w:val="24"/>
              </w:rPr>
              <w:t>V</w:t>
            </w:r>
            <w:r>
              <w:rPr>
                <w:sz w:val="24"/>
                <w:szCs w:val="24"/>
              </w:rPr>
              <w:t>mware虚拟化容灾平台搭建</w:t>
            </w:r>
          </w:p>
        </w:tc>
        <w:tc>
          <w:tcPr>
            <w:tcW w:w="1067" w:type="dxa"/>
            <w:vAlign w:val="center"/>
          </w:tcPr>
          <w:p>
            <w:pPr>
              <w:widowControl/>
              <w:jc w:val="center"/>
              <w:rPr>
                <w:sz w:val="24"/>
                <w:szCs w:val="24"/>
              </w:rPr>
            </w:pPr>
            <w:r>
              <w:rPr>
                <w:rFonts w:hint="eastAsia"/>
                <w:sz w:val="24"/>
                <w:szCs w:val="24"/>
              </w:rPr>
              <w:t>套</w:t>
            </w:r>
          </w:p>
        </w:tc>
        <w:tc>
          <w:tcPr>
            <w:tcW w:w="1238" w:type="dxa"/>
            <w:vAlign w:val="center"/>
          </w:tcPr>
          <w:p>
            <w:pPr>
              <w:widowControl/>
              <w:jc w:val="center"/>
              <w:rPr>
                <w:sz w:val="24"/>
                <w:szCs w:val="24"/>
              </w:rPr>
            </w:pPr>
            <w:r>
              <w:rPr>
                <w:rFonts w:hint="eastAsia"/>
                <w:sz w:val="24"/>
                <w:szCs w:val="24"/>
              </w:rPr>
              <w:t>1</w:t>
            </w:r>
          </w:p>
        </w:tc>
        <w:tc>
          <w:tcPr>
            <w:tcW w:w="1915" w:type="dxa"/>
            <w:vAlign w:val="center"/>
          </w:tcPr>
          <w:p>
            <w:pPr>
              <w:widowControl/>
              <w:jc w:val="center"/>
              <w:rPr>
                <w:sz w:val="24"/>
                <w:szCs w:val="24"/>
              </w:rPr>
            </w:pPr>
          </w:p>
        </w:tc>
      </w:tr>
    </w:tbl>
    <w:p>
      <w:pPr>
        <w:rPr>
          <w:b/>
          <w:sz w:val="24"/>
        </w:rPr>
      </w:pPr>
      <w:bookmarkStart w:id="8" w:name="_GoBack"/>
    </w:p>
    <w:bookmarkEnd w:id="8"/>
    <w:p>
      <w:pPr>
        <w:pStyle w:val="2"/>
        <w:ind w:firstLine="482" w:firstLineChars="200"/>
        <w:rPr>
          <w:b/>
          <w:sz w:val="24"/>
        </w:rPr>
      </w:pPr>
      <w:r>
        <w:rPr>
          <w:rFonts w:hint="eastAsia"/>
          <w:b/>
          <w:sz w:val="24"/>
          <w:lang w:eastAsia="zh-CN"/>
        </w:rPr>
        <w:t>三</w:t>
      </w:r>
      <w:r>
        <w:rPr>
          <w:rFonts w:hint="eastAsia"/>
          <w:b/>
          <w:sz w:val="24"/>
        </w:rPr>
        <w:t>、技术参数要求</w:t>
      </w:r>
    </w:p>
    <w:tbl>
      <w:tblPr>
        <w:tblStyle w:val="9"/>
        <w:tblW w:w="10348" w:type="dxa"/>
        <w:tblInd w:w="-601" w:type="dxa"/>
        <w:tblLayout w:type="fixed"/>
        <w:tblCellMar>
          <w:top w:w="0" w:type="dxa"/>
          <w:left w:w="108" w:type="dxa"/>
          <w:bottom w:w="0" w:type="dxa"/>
          <w:right w:w="108" w:type="dxa"/>
        </w:tblCellMar>
      </w:tblPr>
      <w:tblGrid>
        <w:gridCol w:w="587"/>
        <w:gridCol w:w="973"/>
        <w:gridCol w:w="7229"/>
        <w:gridCol w:w="709"/>
        <w:gridCol w:w="850"/>
      </w:tblGrid>
      <w:tr>
        <w:tblPrEx>
          <w:tblCellMar>
            <w:top w:w="0" w:type="dxa"/>
            <w:left w:w="108" w:type="dxa"/>
            <w:bottom w:w="0" w:type="dxa"/>
            <w:right w:w="108" w:type="dxa"/>
          </w:tblCellMar>
        </w:tblPrEx>
        <w:tc>
          <w:tcPr>
            <w:tcW w:w="587"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kern w:val="0"/>
                <w:sz w:val="24"/>
                <w:szCs w:val="24"/>
              </w:rPr>
            </w:pPr>
            <w:r>
              <w:rPr>
                <w:rFonts w:hint="eastAsia" w:ascii="宋体" w:hAnsi="宋体"/>
                <w:kern w:val="0"/>
                <w:sz w:val="24"/>
                <w:szCs w:val="24"/>
              </w:rPr>
              <w:t>序号</w:t>
            </w:r>
          </w:p>
        </w:tc>
        <w:tc>
          <w:tcPr>
            <w:tcW w:w="973" w:type="dxa"/>
            <w:tcBorders>
              <w:top w:val="single" w:color="000000" w:sz="4" w:space="0"/>
              <w:left w:val="nil"/>
              <w:bottom w:val="single" w:color="000000" w:sz="4" w:space="0"/>
              <w:right w:val="single" w:color="000000" w:sz="4" w:space="0"/>
            </w:tcBorders>
          </w:tcPr>
          <w:p>
            <w:pPr>
              <w:widowControl/>
              <w:jc w:val="center"/>
              <w:rPr>
                <w:rFonts w:ascii="宋体" w:hAnsi="宋体"/>
                <w:kern w:val="0"/>
                <w:sz w:val="24"/>
                <w:szCs w:val="24"/>
              </w:rPr>
            </w:pPr>
            <w:r>
              <w:rPr>
                <w:rFonts w:hint="eastAsia" w:ascii="宋体" w:hAnsi="宋体"/>
                <w:kern w:val="0"/>
                <w:sz w:val="24"/>
                <w:szCs w:val="24"/>
              </w:rPr>
              <w:t>产品名称</w:t>
            </w:r>
          </w:p>
        </w:tc>
        <w:tc>
          <w:tcPr>
            <w:tcW w:w="7229" w:type="dxa"/>
            <w:tcBorders>
              <w:top w:val="single" w:color="000000" w:sz="4" w:space="0"/>
              <w:left w:val="nil"/>
              <w:bottom w:val="single" w:color="000000" w:sz="4" w:space="0"/>
              <w:right w:val="single" w:color="000000" w:sz="4" w:space="0"/>
            </w:tcBorders>
          </w:tcPr>
          <w:p>
            <w:pPr>
              <w:widowControl/>
              <w:jc w:val="center"/>
              <w:rPr>
                <w:rFonts w:ascii="宋体" w:hAnsi="宋体"/>
                <w:kern w:val="0"/>
                <w:sz w:val="24"/>
                <w:szCs w:val="24"/>
              </w:rPr>
            </w:pPr>
            <w:r>
              <w:rPr>
                <w:rFonts w:hint="eastAsia" w:ascii="宋体" w:hAnsi="宋体"/>
                <w:kern w:val="0"/>
                <w:sz w:val="24"/>
                <w:szCs w:val="24"/>
              </w:rPr>
              <w:t>规格</w:t>
            </w:r>
          </w:p>
        </w:tc>
        <w:tc>
          <w:tcPr>
            <w:tcW w:w="709" w:type="dxa"/>
            <w:tcBorders>
              <w:top w:val="single" w:color="000000" w:sz="4" w:space="0"/>
              <w:left w:val="nil"/>
              <w:bottom w:val="single" w:color="000000" w:sz="4" w:space="0"/>
              <w:right w:val="single" w:color="000000" w:sz="4" w:space="0"/>
            </w:tcBorders>
          </w:tcPr>
          <w:p>
            <w:pPr>
              <w:widowControl/>
              <w:jc w:val="center"/>
              <w:rPr>
                <w:rFonts w:ascii="宋体" w:hAnsi="宋体"/>
                <w:kern w:val="0"/>
                <w:sz w:val="24"/>
                <w:szCs w:val="24"/>
              </w:rPr>
            </w:pPr>
            <w:r>
              <w:rPr>
                <w:rFonts w:hint="eastAsia" w:ascii="宋体" w:hAnsi="宋体"/>
                <w:kern w:val="0"/>
                <w:sz w:val="24"/>
                <w:szCs w:val="24"/>
              </w:rPr>
              <w:t>数量</w:t>
            </w:r>
          </w:p>
        </w:tc>
        <w:tc>
          <w:tcPr>
            <w:tcW w:w="850" w:type="dxa"/>
            <w:tcBorders>
              <w:top w:val="single" w:color="000000" w:sz="4" w:space="0"/>
              <w:left w:val="nil"/>
              <w:bottom w:val="single" w:color="000000" w:sz="4" w:space="0"/>
              <w:right w:val="single" w:color="000000" w:sz="4" w:space="0"/>
            </w:tcBorders>
          </w:tcPr>
          <w:p>
            <w:pPr>
              <w:widowControl/>
              <w:jc w:val="center"/>
              <w:rPr>
                <w:rFonts w:ascii="宋体" w:hAnsi="宋体"/>
                <w:kern w:val="0"/>
                <w:sz w:val="24"/>
                <w:szCs w:val="24"/>
              </w:rPr>
            </w:pPr>
            <w:r>
              <w:rPr>
                <w:rFonts w:hint="eastAsia" w:ascii="宋体" w:hAnsi="宋体"/>
                <w:kern w:val="0"/>
                <w:sz w:val="24"/>
                <w:szCs w:val="24"/>
              </w:rPr>
              <w:t>备注</w:t>
            </w:r>
          </w:p>
        </w:tc>
      </w:tr>
      <w:tr>
        <w:tblPrEx>
          <w:tblCellMar>
            <w:top w:w="0" w:type="dxa"/>
            <w:left w:w="108" w:type="dxa"/>
            <w:bottom w:w="0" w:type="dxa"/>
            <w:right w:w="108"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90" w:lineRule="atLeast"/>
              <w:jc w:val="center"/>
              <w:rPr>
                <w:rFonts w:ascii="宋体" w:hAnsi="宋体"/>
                <w:kern w:val="0"/>
                <w:sz w:val="24"/>
                <w:szCs w:val="24"/>
              </w:rPr>
            </w:pPr>
            <w:r>
              <w:rPr>
                <w:rFonts w:hint="eastAsia" w:ascii="宋体" w:hAnsi="宋体"/>
                <w:kern w:val="0"/>
                <w:sz w:val="24"/>
                <w:szCs w:val="24"/>
              </w:rPr>
              <w:t>1</w:t>
            </w:r>
          </w:p>
        </w:tc>
        <w:tc>
          <w:tcPr>
            <w:tcW w:w="973" w:type="dxa"/>
            <w:tcBorders>
              <w:top w:val="single" w:color="000000" w:sz="4" w:space="0"/>
              <w:left w:val="nil"/>
              <w:bottom w:val="single" w:color="000000" w:sz="4" w:space="0"/>
              <w:right w:val="single" w:color="000000" w:sz="4" w:space="0"/>
            </w:tcBorders>
            <w:vAlign w:val="center"/>
          </w:tcPr>
          <w:p>
            <w:pPr>
              <w:widowControl/>
              <w:rPr>
                <w:rFonts w:ascii="宋体" w:hAnsi="宋体"/>
                <w:kern w:val="0"/>
                <w:sz w:val="24"/>
                <w:szCs w:val="24"/>
              </w:rPr>
            </w:pPr>
            <w:r>
              <w:rPr>
                <w:rFonts w:hint="eastAsia" w:ascii="宋体" w:hAnsi="宋体"/>
                <w:sz w:val="21"/>
                <w:szCs w:val="21"/>
              </w:rPr>
              <w:t>数据库一体机</w:t>
            </w:r>
          </w:p>
        </w:tc>
        <w:tc>
          <w:tcPr>
            <w:tcW w:w="7229" w:type="dxa"/>
            <w:tcBorders>
              <w:top w:val="single" w:color="000000" w:sz="4" w:space="0"/>
              <w:left w:val="nil"/>
              <w:bottom w:val="single" w:color="000000" w:sz="4" w:space="0"/>
              <w:right w:val="single" w:color="000000" w:sz="4" w:space="0"/>
            </w:tcBorders>
          </w:tcPr>
          <w:p>
            <w:pPr>
              <w:widowControl/>
              <w:rPr>
                <w:rFonts w:ascii="宋体" w:hAnsi="宋体"/>
                <w:kern w:val="0"/>
                <w:sz w:val="21"/>
                <w:szCs w:val="21"/>
              </w:rPr>
            </w:pPr>
            <w:r>
              <w:rPr>
                <w:rFonts w:hint="eastAsia"/>
                <w:sz w:val="21"/>
                <w:szCs w:val="21"/>
                <w:lang w:eastAsia="zh-CN"/>
              </w:rPr>
              <w:t xml:space="preserve"> </w:t>
            </w:r>
            <w:r>
              <w:rPr>
                <w:rFonts w:hint="eastAsia" w:ascii="宋体" w:hAnsi="宋体"/>
                <w:kern w:val="0"/>
                <w:sz w:val="21"/>
                <w:szCs w:val="21"/>
              </w:rPr>
              <w:t>1、投标配置需预装计算资源池、存储资源池、管理平台、数据库软件、操作系统与直通网络单元，为保证统一管理效率，要求计算资源池、存储资源池、管理平台、数据库软件采用同一品牌，且采用统一管理界面，为降低网络延迟，计算资源池与存储资源池直连为佳，无需额外使用光纤交换机或网络交换机即可组建数据库环境的运行与数据存储平台；</w:t>
            </w:r>
          </w:p>
          <w:p>
            <w:pPr>
              <w:widowControl/>
              <w:rPr>
                <w:rFonts w:ascii="宋体" w:hAnsi="宋体"/>
                <w:kern w:val="0"/>
                <w:sz w:val="21"/>
                <w:szCs w:val="21"/>
              </w:rPr>
            </w:pPr>
            <w:r>
              <w:rPr>
                <w:rFonts w:hint="eastAsia" w:ascii="宋体" w:hAnsi="宋体"/>
                <w:kern w:val="0"/>
                <w:sz w:val="21"/>
                <w:szCs w:val="21"/>
              </w:rPr>
              <w:t>2、</w:t>
            </w:r>
            <w:r>
              <w:rPr>
                <w:rFonts w:ascii="宋体" w:hAnsi="宋体"/>
                <w:kern w:val="0"/>
                <w:sz w:val="21"/>
                <w:szCs w:val="21"/>
              </w:rPr>
              <w:t>计算资源池</w:t>
            </w:r>
            <w:r>
              <w:rPr>
                <w:rFonts w:hint="eastAsia" w:ascii="宋体" w:hAnsi="宋体"/>
                <w:kern w:val="0"/>
                <w:sz w:val="21"/>
                <w:szCs w:val="21"/>
              </w:rPr>
              <w:t>节点数量≥2个，标准机架式外观，每个计算节点有独立且冗余的电源及风扇；</w:t>
            </w:r>
          </w:p>
          <w:p>
            <w:pPr>
              <w:widowControl/>
              <w:rPr>
                <w:rFonts w:ascii="宋体" w:hAnsi="宋体"/>
                <w:kern w:val="0"/>
                <w:sz w:val="21"/>
                <w:szCs w:val="21"/>
              </w:rPr>
            </w:pPr>
            <w:r>
              <w:rPr>
                <w:rFonts w:hint="eastAsia"/>
                <w:sz w:val="21"/>
                <w:szCs w:val="21"/>
                <w:lang w:eastAsia="zh-CN"/>
              </w:rPr>
              <w:t xml:space="preserve"> </w:t>
            </w:r>
            <w:r>
              <w:rPr>
                <w:rFonts w:hint="eastAsia" w:ascii="宋体" w:hAnsi="宋体"/>
                <w:kern w:val="0"/>
                <w:sz w:val="21"/>
                <w:szCs w:val="21"/>
              </w:rPr>
              <w:t>3、需采用Intel Xeon第三代可扩展处理器，每台计算节点配置≥2颗16核CPU处理器，主频≥2.3GHz；每个计算节点配置≥</w:t>
            </w:r>
            <w:r>
              <w:rPr>
                <w:rFonts w:ascii="宋体" w:hAnsi="宋体"/>
                <w:kern w:val="0"/>
                <w:sz w:val="21"/>
                <w:szCs w:val="21"/>
              </w:rPr>
              <w:t>512</w:t>
            </w:r>
            <w:r>
              <w:rPr>
                <w:rFonts w:hint="eastAsia" w:ascii="宋体" w:hAnsi="宋体"/>
                <w:kern w:val="0"/>
                <w:sz w:val="21"/>
                <w:szCs w:val="21"/>
              </w:rPr>
              <w:t>GB</w:t>
            </w:r>
            <w:r>
              <w:rPr>
                <w:rFonts w:ascii="宋体" w:hAnsi="宋体"/>
                <w:kern w:val="0"/>
                <w:sz w:val="21"/>
                <w:szCs w:val="21"/>
              </w:rPr>
              <w:t xml:space="preserve"> </w:t>
            </w:r>
            <w:r>
              <w:rPr>
                <w:rFonts w:hint="eastAsia" w:ascii="宋体" w:hAnsi="宋体"/>
                <w:kern w:val="0"/>
                <w:sz w:val="21"/>
                <w:szCs w:val="21"/>
              </w:rPr>
              <w:t>DDR</w:t>
            </w:r>
            <w:r>
              <w:rPr>
                <w:rFonts w:ascii="宋体" w:hAnsi="宋体"/>
                <w:kern w:val="0"/>
                <w:sz w:val="21"/>
                <w:szCs w:val="21"/>
              </w:rPr>
              <w:t>4</w:t>
            </w:r>
            <w:r>
              <w:rPr>
                <w:rFonts w:hint="eastAsia" w:ascii="宋体" w:hAnsi="宋体"/>
                <w:kern w:val="0"/>
                <w:sz w:val="21"/>
                <w:szCs w:val="21"/>
              </w:rPr>
              <w:t>内存，并配置2块</w:t>
            </w:r>
            <w:r>
              <w:rPr>
                <w:rFonts w:ascii="宋体" w:hAnsi="宋体"/>
                <w:kern w:val="0"/>
                <w:sz w:val="21"/>
                <w:szCs w:val="21"/>
              </w:rPr>
              <w:t>240</w:t>
            </w:r>
            <w:r>
              <w:rPr>
                <w:rFonts w:hint="eastAsia" w:ascii="宋体" w:hAnsi="宋体"/>
                <w:kern w:val="0"/>
                <w:sz w:val="21"/>
                <w:szCs w:val="21"/>
              </w:rPr>
              <w:t>GB</w:t>
            </w:r>
            <w:r>
              <w:rPr>
                <w:rFonts w:ascii="宋体" w:hAnsi="宋体"/>
                <w:kern w:val="0"/>
                <w:sz w:val="21"/>
                <w:szCs w:val="21"/>
              </w:rPr>
              <w:t xml:space="preserve"> </w:t>
            </w:r>
            <w:r>
              <w:rPr>
                <w:rFonts w:hint="eastAsia" w:ascii="宋体" w:hAnsi="宋体"/>
                <w:kern w:val="0"/>
                <w:sz w:val="21"/>
                <w:szCs w:val="21"/>
              </w:rPr>
              <w:t>OS SSD盘，形成Mirror方式；</w:t>
            </w:r>
          </w:p>
          <w:p>
            <w:pPr>
              <w:widowControl/>
              <w:rPr>
                <w:rFonts w:ascii="宋体" w:hAnsi="宋体"/>
                <w:kern w:val="0"/>
                <w:sz w:val="21"/>
                <w:szCs w:val="21"/>
              </w:rPr>
            </w:pPr>
            <w:r>
              <w:rPr>
                <w:rFonts w:hint="eastAsia" w:ascii="宋体" w:hAnsi="宋体"/>
                <w:kern w:val="0"/>
                <w:sz w:val="21"/>
                <w:szCs w:val="21"/>
              </w:rPr>
              <w:t>4、可根据实际需要，灵活选配每个计算节点配置≥4个10Gb电口，或者≥2个10/25Gb</w:t>
            </w:r>
            <w:r>
              <w:rPr>
                <w:rFonts w:ascii="宋体" w:hAnsi="宋体"/>
                <w:kern w:val="0"/>
                <w:sz w:val="21"/>
                <w:szCs w:val="21"/>
              </w:rPr>
              <w:t>E</w:t>
            </w:r>
            <w:r>
              <w:rPr>
                <w:rFonts w:hint="eastAsia" w:ascii="宋体" w:hAnsi="宋体"/>
                <w:kern w:val="0"/>
                <w:sz w:val="21"/>
                <w:szCs w:val="21"/>
              </w:rPr>
              <w:t xml:space="preserve"> SFP28光纤端口，用于对外业务访问；每个计算节点配置≥2块双口12Gb SAS-3 HBA卡；每个计算节点配置≥2个10/25Gb SFP28光纤端口,用于集群心跳网络；</w:t>
            </w:r>
          </w:p>
          <w:p>
            <w:pPr>
              <w:widowControl/>
              <w:rPr>
                <w:rFonts w:ascii="宋体" w:hAnsi="宋体"/>
                <w:kern w:val="0"/>
                <w:sz w:val="21"/>
                <w:szCs w:val="21"/>
              </w:rPr>
            </w:pPr>
            <w:r>
              <w:rPr>
                <w:rFonts w:hint="eastAsia"/>
                <w:sz w:val="21"/>
                <w:szCs w:val="21"/>
                <w:lang w:eastAsia="zh-CN"/>
              </w:rPr>
              <w:t xml:space="preserve"> </w:t>
            </w:r>
            <w:r>
              <w:rPr>
                <w:sz w:val="21"/>
                <w:szCs w:val="21"/>
              </w:rPr>
              <w:t xml:space="preserve"> </w:t>
            </w:r>
            <w:r>
              <w:rPr>
                <w:rFonts w:hint="eastAsia" w:ascii="宋体" w:hAnsi="宋体"/>
                <w:kern w:val="0"/>
                <w:sz w:val="21"/>
                <w:szCs w:val="21"/>
              </w:rPr>
              <w:t>5、配置至少一套存储磁盘柜，同时可根据需要，扩容盘柜至多台，且无需对软件与硬件规格、策略做任何修改，支持新盘柜的自适应加入，多台盘柜接入无需接入外交换机，线缆直连即可；配置全SSD闪存，单盘容量不超过8TB，整体裸容量≥4</w:t>
            </w:r>
            <w:r>
              <w:rPr>
                <w:rFonts w:ascii="宋体" w:hAnsi="宋体"/>
                <w:kern w:val="0"/>
                <w:sz w:val="21"/>
                <w:szCs w:val="21"/>
              </w:rPr>
              <w:t>5</w:t>
            </w:r>
            <w:r>
              <w:rPr>
                <w:rFonts w:hint="eastAsia" w:ascii="宋体" w:hAnsi="宋体"/>
                <w:kern w:val="0"/>
                <w:sz w:val="21"/>
                <w:szCs w:val="21"/>
              </w:rPr>
              <w:t>TB ；</w:t>
            </w:r>
          </w:p>
          <w:p>
            <w:pPr>
              <w:widowControl/>
              <w:rPr>
                <w:rFonts w:ascii="宋体" w:hAnsi="宋体"/>
                <w:kern w:val="0"/>
                <w:sz w:val="21"/>
                <w:szCs w:val="21"/>
              </w:rPr>
            </w:pPr>
            <w:r>
              <w:rPr>
                <w:rFonts w:hint="eastAsia" w:ascii="宋体" w:hAnsi="宋体"/>
                <w:kern w:val="0"/>
                <w:sz w:val="21"/>
                <w:szCs w:val="21"/>
              </w:rPr>
              <w:t>6、机架式存储阵列外观，每台存储设备有独立且冗余电源及风扇；支持SAS-3 HDD和SSD类型磁盘混合配置，支持双重镜像或者三重镜像；</w:t>
            </w:r>
          </w:p>
          <w:p>
            <w:pPr>
              <w:widowControl/>
              <w:rPr>
                <w:rFonts w:ascii="宋体" w:hAnsi="宋体"/>
                <w:sz w:val="21"/>
                <w:szCs w:val="21"/>
              </w:rPr>
            </w:pPr>
            <w:r>
              <w:rPr>
                <w:rFonts w:hint="eastAsia" w:ascii="宋体" w:hAnsi="宋体"/>
                <w:kern w:val="0"/>
                <w:sz w:val="21"/>
                <w:szCs w:val="21"/>
              </w:rPr>
              <w:t>7、</w:t>
            </w:r>
            <w:r>
              <w:rPr>
                <w:rFonts w:hint="eastAsia" w:ascii="宋体" w:hAnsi="宋体"/>
                <w:sz w:val="21"/>
                <w:szCs w:val="21"/>
              </w:rPr>
              <w:t>所有计算节点和存储节点都有各自独立的冗余动力单元及散热模块，支持计算节点及存储存储的动力单元、散热单元以及共享硬盘等组件热插拔；</w:t>
            </w:r>
          </w:p>
          <w:p>
            <w:pPr>
              <w:widowControl/>
              <w:rPr>
                <w:rFonts w:ascii="宋体" w:hAnsi="宋体"/>
                <w:sz w:val="21"/>
                <w:szCs w:val="21"/>
              </w:rPr>
            </w:pPr>
            <w:r>
              <w:rPr>
                <w:rFonts w:ascii="宋体" w:hAnsi="宋体"/>
                <w:sz w:val="21"/>
                <w:szCs w:val="21"/>
              </w:rPr>
              <w:t>8</w:t>
            </w:r>
            <w:r>
              <w:rPr>
                <w:rFonts w:hint="eastAsia" w:ascii="宋体" w:hAnsi="宋体"/>
                <w:sz w:val="21"/>
                <w:szCs w:val="21"/>
              </w:rPr>
              <w:t xml:space="preserve">、要求设备必须出厂预装操作系统软件和数据库软件，无需到场后安装，不允许采用第三方非可信、非授权网站链接下载；要求设备须预装数据库集群，且集群为调优后状态，无需人为干预，开箱即用，无需额外单独安装数据库集群软件或配套软件；要求设备配置完全正版的数据中心版操作系统授权，且永久无需额外付版权费。 </w:t>
            </w:r>
          </w:p>
          <w:p>
            <w:pPr>
              <w:widowControl/>
              <w:rPr>
                <w:rFonts w:ascii="宋体" w:hAnsi="宋体"/>
                <w:sz w:val="21"/>
                <w:szCs w:val="21"/>
              </w:rPr>
            </w:pPr>
            <w:r>
              <w:rPr>
                <w:rFonts w:hint="eastAsia" w:ascii="宋体" w:hAnsi="宋体"/>
                <w:sz w:val="21"/>
                <w:szCs w:val="21"/>
              </w:rPr>
              <w:t>9、预装自动配置管理软件，能够一键式快速完成操作系统和数据库集群系统的安装、配置、打补丁等工作；</w:t>
            </w:r>
          </w:p>
          <w:p>
            <w:pPr>
              <w:widowControl/>
              <w:rPr>
                <w:rFonts w:ascii="宋体" w:hAnsi="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w:t>
            </w:r>
            <w:r>
              <w:rPr>
                <w:rFonts w:ascii="宋体" w:hAnsi="宋体"/>
                <w:sz w:val="21"/>
                <w:szCs w:val="21"/>
              </w:rPr>
              <w:t>提供数据库软件、硬件补丁检查验证工具，系统</w:t>
            </w:r>
            <w:r>
              <w:rPr>
                <w:rFonts w:hint="eastAsia" w:ascii="宋体" w:hAnsi="宋体"/>
                <w:sz w:val="21"/>
                <w:szCs w:val="21"/>
              </w:rPr>
              <w:t>具备</w:t>
            </w:r>
            <w:r>
              <w:rPr>
                <w:rFonts w:ascii="宋体" w:hAnsi="宋体"/>
                <w:sz w:val="21"/>
                <w:szCs w:val="21"/>
              </w:rPr>
              <w:t>在打补丁之前生成系统评估报告。</w:t>
            </w:r>
          </w:p>
          <w:p>
            <w:pPr>
              <w:widowControl/>
              <w:rPr>
                <w:rFonts w:ascii="宋体" w:hAnsi="宋体"/>
                <w:sz w:val="21"/>
                <w:szCs w:val="21"/>
              </w:rPr>
            </w:pPr>
            <w:r>
              <w:rPr>
                <w:rFonts w:hint="eastAsia" w:ascii="宋体" w:hAnsi="宋体"/>
                <w:sz w:val="21"/>
                <w:szCs w:val="21"/>
              </w:rPr>
              <w:t>1</w:t>
            </w:r>
            <w:r>
              <w:rPr>
                <w:rFonts w:ascii="宋体" w:hAnsi="宋体"/>
                <w:sz w:val="21"/>
                <w:szCs w:val="21"/>
              </w:rPr>
              <w:t>1</w:t>
            </w:r>
            <w:r>
              <w:rPr>
                <w:rFonts w:hint="eastAsia" w:ascii="宋体" w:hAnsi="宋体"/>
                <w:sz w:val="21"/>
                <w:szCs w:val="21"/>
              </w:rPr>
              <w:t>、配置有统一管理软件，要求为整个系统的所有软硬件组件，包括固件、操作系统、集群基础架构软件、存储管理软件和数据库软件等提供统一的管理，还具备补丁安装功能，实现一键式补丁安装；</w:t>
            </w:r>
          </w:p>
          <w:p>
            <w:pPr>
              <w:widowControl/>
              <w:rPr>
                <w:rFonts w:ascii="宋体" w:hAnsi="宋体"/>
                <w:sz w:val="21"/>
                <w:szCs w:val="21"/>
              </w:rPr>
            </w:pPr>
            <w:r>
              <w:rPr>
                <w:rFonts w:hint="eastAsia" w:ascii="宋体" w:hAnsi="宋体"/>
                <w:sz w:val="21"/>
                <w:szCs w:val="21"/>
              </w:rPr>
              <w:t>1</w:t>
            </w:r>
            <w:r>
              <w:rPr>
                <w:rFonts w:ascii="宋体" w:hAnsi="宋体"/>
                <w:sz w:val="21"/>
                <w:szCs w:val="21"/>
              </w:rPr>
              <w:t>2</w:t>
            </w:r>
            <w:r>
              <w:rPr>
                <w:rFonts w:hint="eastAsia" w:ascii="宋体" w:hAnsi="宋体"/>
                <w:sz w:val="21"/>
                <w:szCs w:val="21"/>
              </w:rPr>
              <w:t>、支持管理数据库用户和权限，支持控制和监控用户访问数据库的管理，支持启停数据库、打开数据库，支持监控和优化数据库的性能，支持数据库的备份和恢复，支持数据库性能调优，监控数据库性能支持数据库的性能调优和SQL调优；</w:t>
            </w:r>
          </w:p>
          <w:p>
            <w:pPr>
              <w:snapToGrid w:val="0"/>
              <w:spacing w:line="360" w:lineRule="auto"/>
              <w:contextualSpacing/>
              <w:rPr>
                <w:rFonts w:ascii="宋体" w:hAnsi="宋体"/>
                <w:sz w:val="21"/>
                <w:szCs w:val="21"/>
              </w:rPr>
            </w:pPr>
            <w:r>
              <w:rPr>
                <w:rFonts w:hint="eastAsia" w:ascii="宋体" w:hAnsi="宋体"/>
                <w:sz w:val="21"/>
                <w:szCs w:val="21"/>
              </w:rPr>
              <w:t>1</w:t>
            </w:r>
            <w:r>
              <w:rPr>
                <w:rFonts w:ascii="宋体" w:hAnsi="宋体"/>
                <w:sz w:val="21"/>
                <w:szCs w:val="21"/>
              </w:rPr>
              <w:t>3</w:t>
            </w:r>
            <w:r>
              <w:rPr>
                <w:rFonts w:hint="eastAsia" w:ascii="宋体" w:hAnsi="宋体"/>
                <w:sz w:val="21"/>
                <w:szCs w:val="21"/>
              </w:rPr>
              <w:t>、支持多数据库统一界面管理，支持数据库资源复用，且多库间互为隔离，满足多库统一备份/容灾需要；支持多实例数据库版本与多租户数据库版本共生，同一平台内支持同时运行多数据库版本，且独立运行互不影响业务正常。</w:t>
            </w:r>
          </w:p>
          <w:p>
            <w:pPr>
              <w:snapToGrid w:val="0"/>
              <w:spacing w:line="360" w:lineRule="auto"/>
              <w:contextualSpacing/>
              <w:rPr>
                <w:rFonts w:ascii="宋体" w:hAnsi="宋体"/>
                <w:sz w:val="21"/>
                <w:szCs w:val="21"/>
              </w:rPr>
            </w:pPr>
            <w:r>
              <w:rPr>
                <w:rFonts w:ascii="宋体" w:hAnsi="宋体"/>
                <w:sz w:val="21"/>
                <w:szCs w:val="21"/>
              </w:rPr>
              <w:t>14</w:t>
            </w:r>
            <w:r>
              <w:rPr>
                <w:rFonts w:hint="eastAsia" w:ascii="宋体" w:hAnsi="宋体"/>
                <w:sz w:val="21"/>
                <w:szCs w:val="21"/>
              </w:rPr>
              <w:t>、支持数据库的内存管理，包括系统全局区和程序全局区内存。能够修改数据库对内存管理的方式：自动内存管理和手动内存管理。支持下载和安装数据库补丁，监听数据库的错误和警报；</w:t>
            </w:r>
          </w:p>
          <w:p>
            <w:pPr>
              <w:snapToGrid w:val="0"/>
              <w:spacing w:line="360" w:lineRule="auto"/>
              <w:contextualSpacing/>
              <w:rPr>
                <w:rFonts w:ascii="宋体" w:hAnsi="宋体"/>
                <w:sz w:val="21"/>
                <w:szCs w:val="21"/>
              </w:rPr>
            </w:pPr>
            <w:r>
              <w:rPr>
                <w:rFonts w:hint="eastAsia" w:ascii="宋体" w:hAnsi="宋体"/>
                <w:sz w:val="21"/>
                <w:szCs w:val="21"/>
              </w:rPr>
              <w:t>1</w:t>
            </w:r>
            <w:r>
              <w:rPr>
                <w:rFonts w:ascii="宋体" w:hAnsi="宋体"/>
                <w:sz w:val="21"/>
                <w:szCs w:val="21"/>
              </w:rPr>
              <w:t>5</w:t>
            </w:r>
            <w:r>
              <w:rPr>
                <w:rFonts w:hint="eastAsia" w:ascii="宋体" w:hAnsi="宋体"/>
                <w:sz w:val="21"/>
                <w:szCs w:val="21"/>
              </w:rPr>
              <w:t>、管理数据库的诊断数据，包括trace、dump和core files；管理数据库的控制文件、重做日志、归档日志；管理数据库的表空间，包括创建、添加、删除等功能；支持模式对象的管理，包括表、索引、</w:t>
            </w:r>
            <w:r>
              <w:rPr>
                <w:rFonts w:ascii="宋体" w:hAnsi="宋体"/>
                <w:sz w:val="21"/>
                <w:szCs w:val="21"/>
              </w:rPr>
              <w:t>cluster</w:t>
            </w:r>
            <w:r>
              <w:rPr>
                <w:rFonts w:hint="eastAsia" w:ascii="宋体" w:hAnsi="宋体"/>
                <w:sz w:val="21"/>
                <w:szCs w:val="21"/>
              </w:rPr>
              <w:t>、</w:t>
            </w:r>
            <w:r>
              <w:rPr>
                <w:rFonts w:ascii="宋体" w:hAnsi="宋体"/>
                <w:sz w:val="21"/>
                <w:szCs w:val="21"/>
              </w:rPr>
              <w:t>视图</w:t>
            </w:r>
            <w:r>
              <w:rPr>
                <w:rFonts w:hint="eastAsia" w:ascii="宋体" w:hAnsi="宋体"/>
                <w:sz w:val="21"/>
                <w:szCs w:val="21"/>
              </w:rPr>
              <w:t>；支持多租户管理环境，创建和删除可插拔数据；</w:t>
            </w:r>
          </w:p>
          <w:p>
            <w:pPr>
              <w:snapToGrid w:val="0"/>
              <w:spacing w:line="360" w:lineRule="auto"/>
              <w:contextualSpacing/>
              <w:rPr>
                <w:rFonts w:ascii="宋体" w:hAnsi="宋体"/>
                <w:sz w:val="21"/>
                <w:szCs w:val="21"/>
              </w:rPr>
            </w:pPr>
            <w:r>
              <w:rPr>
                <w:rFonts w:ascii="宋体" w:hAnsi="宋体"/>
                <w:sz w:val="21"/>
                <w:szCs w:val="21"/>
              </w:rPr>
              <w:t>16</w:t>
            </w:r>
            <w:r>
              <w:rPr>
                <w:rFonts w:hint="eastAsia" w:ascii="宋体" w:hAnsi="宋体"/>
                <w:sz w:val="21"/>
                <w:szCs w:val="21"/>
              </w:rPr>
              <w:t>、支持数据库资源计划的管理。保证数据库服务的质量。包括CPU和IO的管理和配置，支持</w:t>
            </w:r>
            <w:r>
              <w:rPr>
                <w:rFonts w:ascii="宋体" w:hAnsi="宋体"/>
                <w:sz w:val="21"/>
                <w:szCs w:val="21"/>
              </w:rPr>
              <w:t>使用数据库模板创建数据库</w:t>
            </w:r>
            <w:r>
              <w:rPr>
                <w:rFonts w:hint="eastAsia" w:ascii="宋体" w:hAnsi="宋体"/>
                <w:sz w:val="21"/>
                <w:szCs w:val="21"/>
              </w:rPr>
              <w:t>，支持</w:t>
            </w:r>
            <w:r>
              <w:rPr>
                <w:rFonts w:ascii="宋体" w:hAnsi="宋体"/>
                <w:sz w:val="21"/>
                <w:szCs w:val="21"/>
              </w:rPr>
              <w:t>数据库供应计划的</w:t>
            </w:r>
            <w:r>
              <w:rPr>
                <w:rFonts w:hint="eastAsia" w:ascii="宋体" w:hAnsi="宋体"/>
                <w:sz w:val="21"/>
                <w:szCs w:val="21"/>
              </w:rPr>
              <w:t>创建，支持</w:t>
            </w:r>
            <w:r>
              <w:rPr>
                <w:rFonts w:ascii="宋体" w:hAnsi="宋体"/>
                <w:sz w:val="21"/>
                <w:szCs w:val="21"/>
              </w:rPr>
              <w:t>创建数据库池</w:t>
            </w:r>
            <w:r>
              <w:rPr>
                <w:rFonts w:hint="eastAsia" w:ascii="宋体" w:hAnsi="宋体"/>
                <w:sz w:val="21"/>
                <w:szCs w:val="21"/>
              </w:rPr>
              <w:t>用于</w:t>
            </w:r>
            <w:r>
              <w:rPr>
                <w:rFonts w:ascii="宋体" w:hAnsi="宋体"/>
                <w:sz w:val="21"/>
                <w:szCs w:val="21"/>
              </w:rPr>
              <w:t>数据库即服务</w:t>
            </w:r>
            <w:r>
              <w:rPr>
                <w:rFonts w:hint="eastAsia" w:ascii="宋体" w:hAnsi="宋体"/>
                <w:sz w:val="21"/>
                <w:szCs w:val="21"/>
              </w:rPr>
              <w:t>D</w:t>
            </w:r>
            <w:r>
              <w:rPr>
                <w:rFonts w:ascii="宋体" w:hAnsi="宋体"/>
                <w:sz w:val="21"/>
                <w:szCs w:val="21"/>
              </w:rPr>
              <w:t>B</w:t>
            </w:r>
            <w:r>
              <w:rPr>
                <w:rFonts w:hint="eastAsia" w:ascii="宋体" w:hAnsi="宋体"/>
                <w:sz w:val="21"/>
                <w:szCs w:val="21"/>
              </w:rPr>
              <w:t>aa</w:t>
            </w:r>
            <w:r>
              <w:rPr>
                <w:rFonts w:ascii="宋体" w:hAnsi="宋体"/>
                <w:sz w:val="21"/>
                <w:szCs w:val="21"/>
              </w:rPr>
              <w:t>S</w:t>
            </w:r>
            <w:r>
              <w:rPr>
                <w:rFonts w:hint="eastAsia" w:ascii="宋体" w:hAnsi="宋体"/>
                <w:sz w:val="21"/>
                <w:szCs w:val="21"/>
              </w:rPr>
              <w:t>；</w:t>
            </w:r>
          </w:p>
          <w:p>
            <w:pPr>
              <w:snapToGrid w:val="0"/>
              <w:spacing w:line="360" w:lineRule="auto"/>
              <w:contextualSpacing/>
              <w:rPr>
                <w:rFonts w:ascii="宋体" w:hAnsi="宋体"/>
                <w:sz w:val="21"/>
                <w:szCs w:val="21"/>
              </w:rPr>
            </w:pPr>
            <w:r>
              <w:rPr>
                <w:rFonts w:hint="eastAsia"/>
                <w:sz w:val="21"/>
                <w:szCs w:val="21"/>
                <w:lang w:eastAsia="zh-CN"/>
              </w:rPr>
              <w:t xml:space="preserve"> </w:t>
            </w:r>
            <w:r>
              <w:rPr>
                <w:rFonts w:hint="eastAsia" w:ascii="宋体" w:hAnsi="宋体"/>
                <w:sz w:val="21"/>
                <w:szCs w:val="21"/>
              </w:rPr>
              <w:t>1</w:t>
            </w:r>
            <w:r>
              <w:rPr>
                <w:rFonts w:ascii="宋体" w:hAnsi="宋体"/>
                <w:sz w:val="21"/>
                <w:szCs w:val="21"/>
              </w:rPr>
              <w:t>7</w:t>
            </w:r>
            <w:r>
              <w:rPr>
                <w:rFonts w:hint="eastAsia" w:ascii="宋体" w:hAnsi="宋体"/>
                <w:sz w:val="21"/>
                <w:szCs w:val="21"/>
              </w:rPr>
              <w:t>、支持与H</w:t>
            </w:r>
            <w:r>
              <w:rPr>
                <w:rFonts w:ascii="宋体" w:hAnsi="宋体"/>
                <w:sz w:val="21"/>
                <w:szCs w:val="21"/>
              </w:rPr>
              <w:t>IS</w:t>
            </w:r>
            <w:r>
              <w:rPr>
                <w:rFonts w:hint="eastAsia" w:ascii="宋体" w:hAnsi="宋体"/>
                <w:sz w:val="21"/>
                <w:szCs w:val="21"/>
              </w:rPr>
              <w:t>、P</w:t>
            </w:r>
            <w:r>
              <w:rPr>
                <w:rFonts w:ascii="宋体" w:hAnsi="宋体"/>
                <w:sz w:val="21"/>
                <w:szCs w:val="21"/>
              </w:rPr>
              <w:t>ACS</w:t>
            </w:r>
            <w:r>
              <w:rPr>
                <w:rFonts w:hint="eastAsia" w:ascii="宋体" w:hAnsi="宋体"/>
                <w:sz w:val="21"/>
                <w:szCs w:val="21"/>
              </w:rPr>
              <w:t>、E</w:t>
            </w:r>
            <w:r>
              <w:rPr>
                <w:rFonts w:ascii="宋体" w:hAnsi="宋体"/>
                <w:sz w:val="21"/>
                <w:szCs w:val="21"/>
              </w:rPr>
              <w:t>MR</w:t>
            </w:r>
            <w:r>
              <w:rPr>
                <w:rFonts w:hint="eastAsia" w:ascii="宋体" w:hAnsi="宋体"/>
                <w:sz w:val="21"/>
                <w:szCs w:val="21"/>
              </w:rPr>
              <w:t>等业务系统现有数据库环境搭建实时容灾与备份环境，且无需现有生产网环境做任何停机、适配、调试，需安装容灾与备份软件，不额外就容灾备份软件付费；</w:t>
            </w:r>
          </w:p>
          <w:p>
            <w:pPr>
              <w:snapToGrid w:val="0"/>
              <w:spacing w:line="360" w:lineRule="auto"/>
              <w:contextualSpacing/>
              <w:rPr>
                <w:rFonts w:ascii="宋体" w:hAnsi="宋体"/>
                <w:sz w:val="21"/>
                <w:szCs w:val="21"/>
              </w:rPr>
            </w:pPr>
            <w:r>
              <w:rPr>
                <w:rFonts w:hint="eastAsia" w:ascii="宋体" w:hAnsi="宋体"/>
                <w:sz w:val="21"/>
                <w:szCs w:val="21"/>
              </w:rPr>
              <w:t>1</w:t>
            </w:r>
            <w:r>
              <w:rPr>
                <w:rFonts w:ascii="宋体" w:hAnsi="宋体"/>
                <w:sz w:val="21"/>
                <w:szCs w:val="21"/>
              </w:rPr>
              <w:t>8</w:t>
            </w:r>
            <w:r>
              <w:rPr>
                <w:rFonts w:hint="eastAsia" w:ascii="宋体" w:hAnsi="宋体"/>
                <w:sz w:val="21"/>
                <w:szCs w:val="21"/>
              </w:rPr>
              <w:t>、支持将院内多数据库集成环境统一纳管，供应商需承诺完成纳管开发工作，现有数据库环境的A</w:t>
            </w:r>
            <w:r>
              <w:rPr>
                <w:rFonts w:ascii="宋体" w:hAnsi="宋体"/>
                <w:sz w:val="21"/>
                <w:szCs w:val="21"/>
              </w:rPr>
              <w:t>PI</w:t>
            </w:r>
            <w:r>
              <w:rPr>
                <w:rFonts w:hint="eastAsia" w:ascii="宋体" w:hAnsi="宋体"/>
                <w:sz w:val="21"/>
                <w:szCs w:val="21"/>
              </w:rPr>
              <w:t>接口费用需包含在本次项目预算中，不额外就开发工作付费，需提供现网数据库接口授权或提供官方文件证明；</w:t>
            </w:r>
          </w:p>
          <w:p>
            <w:pPr>
              <w:snapToGrid w:val="0"/>
              <w:spacing w:line="360" w:lineRule="auto"/>
              <w:contextualSpacing/>
              <w:rPr>
                <w:rFonts w:ascii="宋体" w:hAnsi="宋体"/>
                <w:sz w:val="21"/>
                <w:szCs w:val="21"/>
              </w:rPr>
            </w:pPr>
            <w:r>
              <w:rPr>
                <w:rFonts w:hint="eastAsia" w:ascii="宋体" w:hAnsi="宋体"/>
                <w:sz w:val="21"/>
                <w:szCs w:val="21"/>
              </w:rPr>
              <w:t>1</w:t>
            </w:r>
            <w:r>
              <w:rPr>
                <w:rFonts w:ascii="宋体" w:hAnsi="宋体"/>
                <w:sz w:val="21"/>
                <w:szCs w:val="21"/>
              </w:rPr>
              <w:t>9</w:t>
            </w:r>
            <w:r>
              <w:rPr>
                <w:rFonts w:hint="eastAsia" w:ascii="宋体" w:hAnsi="宋体"/>
                <w:sz w:val="21"/>
                <w:szCs w:val="21"/>
              </w:rPr>
              <w:t>、供应商需承诺可提供现网数据库版本升级服务，服务内容需包含适配，迁移，数据比对等工作内容，均包含在本次项目投标价格中。</w:t>
            </w:r>
          </w:p>
          <w:p>
            <w:pPr>
              <w:snapToGrid w:val="0"/>
              <w:spacing w:line="360" w:lineRule="auto"/>
              <w:contextualSpacing/>
              <w:rPr>
                <w:rFonts w:ascii="宋体" w:hAnsi="宋体"/>
                <w:sz w:val="21"/>
                <w:szCs w:val="21"/>
              </w:rPr>
            </w:pPr>
            <w:r>
              <w:rPr>
                <w:rFonts w:hint="eastAsia"/>
                <w:sz w:val="21"/>
                <w:szCs w:val="21"/>
                <w:lang w:eastAsia="zh-CN"/>
              </w:rPr>
              <w:t xml:space="preserve"> </w:t>
            </w:r>
            <w:r>
              <w:rPr>
                <w:rFonts w:hint="eastAsia" w:ascii="宋体" w:hAnsi="宋体"/>
                <w:sz w:val="21"/>
                <w:szCs w:val="21"/>
              </w:rPr>
              <w:t>2</w:t>
            </w:r>
            <w:r>
              <w:rPr>
                <w:rFonts w:ascii="宋体" w:hAnsi="宋体"/>
                <w:sz w:val="21"/>
                <w:szCs w:val="21"/>
              </w:rPr>
              <w:t>0</w:t>
            </w:r>
            <w:r>
              <w:rPr>
                <w:rFonts w:hint="eastAsia" w:ascii="宋体" w:hAnsi="宋体"/>
                <w:sz w:val="21"/>
                <w:szCs w:val="21"/>
              </w:rPr>
              <w:t>、最终运行环境需包含主力数据库、容灾数据库、现网数据库。其中，主力数据库、容灾数据库需采用统一品牌，现网数据库用于回退应急需要，前述数据库产品需支持兼容现网数据库。若需要对数据库进行复用或改造，需在实施时与采购人进行技术可行性论证并予以确认。</w:t>
            </w:r>
          </w:p>
          <w:p>
            <w:pPr>
              <w:snapToGrid w:val="0"/>
              <w:spacing w:line="360" w:lineRule="auto"/>
              <w:contextualSpacing/>
              <w:rPr>
                <w:rFonts w:hint="eastAsia" w:ascii="宋体" w:hAnsi="宋体"/>
                <w:sz w:val="21"/>
                <w:szCs w:val="21"/>
              </w:rPr>
            </w:pPr>
            <w:r>
              <w:rPr>
                <w:rFonts w:hint="eastAsia" w:ascii="宋体" w:hAnsi="宋体"/>
                <w:sz w:val="21"/>
                <w:szCs w:val="21"/>
              </w:rPr>
              <w:t>21、一体机系统全体硬件具有5年维保，集成的数据库软件需带有1年的维护（数据库软件的服务开始日期，由院方从指定的日期开始），并提供原厂售后服务承诺函</w:t>
            </w:r>
          </w:p>
        </w:tc>
        <w:tc>
          <w:tcPr>
            <w:tcW w:w="709" w:type="dxa"/>
            <w:tcBorders>
              <w:top w:val="single" w:color="000000" w:sz="4" w:space="0"/>
              <w:left w:val="nil"/>
              <w:bottom w:val="single" w:color="000000" w:sz="4" w:space="0"/>
              <w:right w:val="single" w:color="000000" w:sz="4" w:space="0"/>
            </w:tcBorders>
            <w:vAlign w:val="center"/>
          </w:tcPr>
          <w:p>
            <w:pPr>
              <w:widowControl/>
              <w:spacing w:line="90" w:lineRule="atLeast"/>
              <w:jc w:val="center"/>
              <w:rPr>
                <w:rFonts w:ascii="宋体" w:hAnsi="宋体"/>
                <w:kern w:val="0"/>
                <w:sz w:val="24"/>
                <w:szCs w:val="24"/>
              </w:rPr>
            </w:pPr>
            <w:r>
              <w:rPr>
                <w:rFonts w:ascii="宋体" w:hAnsi="宋体"/>
                <w:kern w:val="0"/>
                <w:sz w:val="24"/>
                <w:szCs w:val="24"/>
              </w:rPr>
              <w:t>1</w:t>
            </w:r>
          </w:p>
        </w:tc>
        <w:tc>
          <w:tcPr>
            <w:tcW w:w="85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4"/>
                <w:szCs w:val="24"/>
              </w:rPr>
            </w:pPr>
            <w:r>
              <w:rPr>
                <w:rFonts w:hint="eastAsia"/>
                <w:sz w:val="24"/>
                <w:szCs w:val="24"/>
              </w:rPr>
              <w:t>中国境内生产</w:t>
            </w:r>
          </w:p>
        </w:tc>
      </w:tr>
      <w:tr>
        <w:tblPrEx>
          <w:tblCellMar>
            <w:top w:w="0" w:type="dxa"/>
            <w:left w:w="108" w:type="dxa"/>
            <w:bottom w:w="0" w:type="dxa"/>
            <w:right w:w="108"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90" w:lineRule="atLeast"/>
              <w:jc w:val="center"/>
              <w:rPr>
                <w:rFonts w:ascii="宋体" w:hAnsi="宋体"/>
                <w:kern w:val="0"/>
                <w:sz w:val="24"/>
                <w:szCs w:val="24"/>
              </w:rPr>
            </w:pPr>
            <w:r>
              <w:rPr>
                <w:rFonts w:ascii="宋体" w:hAnsi="宋体"/>
                <w:kern w:val="0"/>
                <w:sz w:val="24"/>
                <w:szCs w:val="24"/>
              </w:rPr>
              <w:t>2</w:t>
            </w:r>
          </w:p>
        </w:tc>
        <w:tc>
          <w:tcPr>
            <w:tcW w:w="973" w:type="dxa"/>
            <w:tcBorders>
              <w:top w:val="single" w:color="000000" w:sz="4" w:space="0"/>
              <w:left w:val="nil"/>
              <w:bottom w:val="single" w:color="000000" w:sz="4" w:space="0"/>
              <w:right w:val="single" w:color="000000" w:sz="4" w:space="0"/>
            </w:tcBorders>
            <w:vAlign w:val="center"/>
          </w:tcPr>
          <w:p>
            <w:pPr>
              <w:widowControl/>
              <w:spacing w:line="90" w:lineRule="atLeast"/>
              <w:jc w:val="center"/>
              <w:rPr>
                <w:rFonts w:ascii="宋体" w:hAnsi="宋体"/>
                <w:kern w:val="0"/>
                <w:sz w:val="24"/>
                <w:szCs w:val="24"/>
              </w:rPr>
            </w:pPr>
            <w:r>
              <w:rPr>
                <w:rFonts w:hint="eastAsia" w:ascii="宋体" w:hAnsi="宋体"/>
                <w:sz w:val="21"/>
                <w:szCs w:val="21"/>
              </w:rPr>
              <w:t>X</w:t>
            </w:r>
            <w:r>
              <w:rPr>
                <w:rFonts w:ascii="宋体" w:hAnsi="宋体"/>
                <w:sz w:val="21"/>
                <w:szCs w:val="21"/>
              </w:rPr>
              <w:t>86服务器</w:t>
            </w:r>
          </w:p>
        </w:tc>
        <w:tc>
          <w:tcPr>
            <w:tcW w:w="7229" w:type="dxa"/>
            <w:tcBorders>
              <w:top w:val="single" w:color="000000" w:sz="4" w:space="0"/>
              <w:left w:val="nil"/>
              <w:bottom w:val="single" w:color="000000" w:sz="4" w:space="0"/>
              <w:right w:val="single" w:color="000000" w:sz="4" w:space="0"/>
            </w:tcBorders>
          </w:tcPr>
          <w:p>
            <w:pPr>
              <w:snapToGrid w:val="0"/>
              <w:spacing w:line="360" w:lineRule="auto"/>
              <w:contextualSpacing/>
              <w:rPr>
                <w:rFonts w:ascii="宋体" w:hAnsi="宋体"/>
                <w:sz w:val="21"/>
                <w:szCs w:val="21"/>
              </w:rPr>
            </w:pPr>
            <w:r>
              <w:rPr>
                <w:rFonts w:hint="eastAsia" w:ascii="宋体" w:hAnsi="宋体"/>
                <w:sz w:val="21"/>
                <w:szCs w:val="21"/>
              </w:rPr>
              <w:t>1、主流国产服务器厂商的2U机架式服务器，稳定，高品质，易管理；</w:t>
            </w:r>
          </w:p>
          <w:p>
            <w:pPr>
              <w:snapToGrid w:val="0"/>
              <w:spacing w:line="360" w:lineRule="auto"/>
              <w:contextualSpacing/>
              <w:rPr>
                <w:rFonts w:ascii="宋体" w:hAnsi="宋体"/>
                <w:sz w:val="21"/>
                <w:szCs w:val="21"/>
              </w:rPr>
            </w:pPr>
            <w:r>
              <w:rPr>
                <w:rFonts w:hint="eastAsia"/>
                <w:sz w:val="21"/>
                <w:szCs w:val="21"/>
                <w:lang w:eastAsia="zh-CN"/>
              </w:rPr>
              <w:t xml:space="preserve"> </w:t>
            </w:r>
            <w:r>
              <w:rPr>
                <w:rFonts w:hint="eastAsia" w:ascii="宋体" w:hAnsi="宋体"/>
                <w:sz w:val="21"/>
                <w:szCs w:val="21"/>
              </w:rPr>
              <w:t>2、配置</w:t>
            </w:r>
            <w:r>
              <w:rPr>
                <w:rFonts w:ascii="宋体" w:hAnsi="宋体"/>
                <w:sz w:val="21"/>
                <w:szCs w:val="21"/>
              </w:rPr>
              <w:t>2xIntel 5320 CPU</w:t>
            </w:r>
            <w:r>
              <w:rPr>
                <w:rFonts w:hint="eastAsia" w:ascii="宋体" w:hAnsi="宋体"/>
                <w:sz w:val="21"/>
                <w:szCs w:val="21"/>
              </w:rPr>
              <w:t>（</w:t>
            </w:r>
            <w:r>
              <w:rPr>
                <w:rFonts w:ascii="宋体" w:hAnsi="宋体"/>
                <w:sz w:val="21"/>
                <w:szCs w:val="21"/>
              </w:rPr>
              <w:t>26core/2.2Ghz</w:t>
            </w:r>
            <w:r>
              <w:rPr>
                <w:rFonts w:hint="eastAsia" w:ascii="宋体" w:hAnsi="宋体"/>
                <w:sz w:val="21"/>
                <w:szCs w:val="21"/>
              </w:rPr>
              <w:t>）；</w:t>
            </w:r>
            <w:r>
              <w:rPr>
                <w:rFonts w:ascii="宋体" w:hAnsi="宋体"/>
                <w:sz w:val="21"/>
                <w:szCs w:val="21"/>
              </w:rPr>
              <w:t>16x32GB</w:t>
            </w:r>
            <w:r>
              <w:rPr>
                <w:rFonts w:hint="eastAsia" w:ascii="宋体" w:hAnsi="宋体"/>
                <w:sz w:val="21"/>
                <w:szCs w:val="21"/>
              </w:rPr>
              <w:t>共5</w:t>
            </w:r>
            <w:r>
              <w:rPr>
                <w:rFonts w:ascii="宋体" w:hAnsi="宋体"/>
                <w:sz w:val="21"/>
                <w:szCs w:val="21"/>
              </w:rPr>
              <w:t>12</w:t>
            </w:r>
            <w:r>
              <w:rPr>
                <w:rFonts w:hint="eastAsia" w:ascii="宋体" w:hAnsi="宋体"/>
                <w:sz w:val="21"/>
                <w:szCs w:val="21"/>
              </w:rPr>
              <w:t>GB</w:t>
            </w:r>
            <w:r>
              <w:rPr>
                <w:rFonts w:ascii="宋体" w:hAnsi="宋体"/>
                <w:sz w:val="21"/>
                <w:szCs w:val="21"/>
              </w:rPr>
              <w:t xml:space="preserve"> DDR4 3200MHZ</w:t>
            </w:r>
            <w:r>
              <w:rPr>
                <w:rFonts w:hint="eastAsia" w:ascii="宋体" w:hAnsi="宋体"/>
                <w:sz w:val="21"/>
                <w:szCs w:val="21"/>
              </w:rPr>
              <w:t>内存，并具有不少于3</w:t>
            </w:r>
            <w:r>
              <w:rPr>
                <w:rFonts w:ascii="宋体" w:hAnsi="宋体"/>
                <w:sz w:val="21"/>
                <w:szCs w:val="21"/>
              </w:rPr>
              <w:t>2</w:t>
            </w:r>
            <w:r>
              <w:rPr>
                <w:rFonts w:hint="eastAsia" w:ascii="宋体" w:hAnsi="宋体"/>
                <w:sz w:val="21"/>
                <w:szCs w:val="21"/>
              </w:rPr>
              <w:t>个内存槽位；</w:t>
            </w:r>
          </w:p>
          <w:p>
            <w:pPr>
              <w:snapToGrid w:val="0"/>
              <w:spacing w:line="360" w:lineRule="auto"/>
              <w:contextualSpacing/>
              <w:rPr>
                <w:rFonts w:ascii="宋体" w:hAnsi="宋体"/>
                <w:sz w:val="21"/>
                <w:szCs w:val="21"/>
              </w:rPr>
            </w:pPr>
            <w:r>
              <w:rPr>
                <w:rFonts w:hint="eastAsia"/>
                <w:sz w:val="21"/>
                <w:szCs w:val="21"/>
                <w:lang w:eastAsia="zh-CN"/>
              </w:rPr>
              <w:t xml:space="preserve"> </w:t>
            </w:r>
            <w:r>
              <w:rPr>
                <w:rFonts w:hint="eastAsia" w:ascii="宋体" w:hAnsi="宋体"/>
                <w:sz w:val="21"/>
                <w:szCs w:val="21"/>
              </w:rPr>
              <w:t>3、配置</w:t>
            </w:r>
            <w:r>
              <w:rPr>
                <w:rFonts w:ascii="宋体" w:hAnsi="宋体"/>
                <w:sz w:val="21"/>
                <w:szCs w:val="21"/>
              </w:rPr>
              <w:t xml:space="preserve">12GB SAS </w:t>
            </w:r>
            <w:r>
              <w:rPr>
                <w:rFonts w:hint="eastAsia" w:ascii="宋体" w:hAnsi="宋体"/>
                <w:sz w:val="21"/>
                <w:szCs w:val="21"/>
              </w:rPr>
              <w:t>卡，带有</w:t>
            </w:r>
            <w:r>
              <w:rPr>
                <w:rFonts w:ascii="宋体" w:hAnsi="宋体"/>
                <w:sz w:val="21"/>
                <w:szCs w:val="21"/>
              </w:rPr>
              <w:t>4</w:t>
            </w:r>
            <w:r>
              <w:rPr>
                <w:rFonts w:hint="eastAsia" w:ascii="宋体" w:hAnsi="宋体"/>
                <w:sz w:val="21"/>
                <w:szCs w:val="21"/>
              </w:rPr>
              <w:t>GB缓存，配置</w:t>
            </w:r>
            <w:r>
              <w:rPr>
                <w:rFonts w:ascii="宋体" w:hAnsi="宋体"/>
                <w:sz w:val="21"/>
                <w:szCs w:val="21"/>
              </w:rPr>
              <w:t>4x1.8</w:t>
            </w:r>
            <w:r>
              <w:rPr>
                <w:rFonts w:hint="eastAsia" w:ascii="宋体" w:hAnsi="宋体"/>
                <w:sz w:val="21"/>
                <w:szCs w:val="21"/>
              </w:rPr>
              <w:t>TB</w:t>
            </w:r>
            <w:r>
              <w:rPr>
                <w:rFonts w:ascii="宋体" w:hAnsi="宋体"/>
                <w:sz w:val="21"/>
                <w:szCs w:val="21"/>
              </w:rPr>
              <w:t xml:space="preserve"> 10K </w:t>
            </w:r>
            <w:r>
              <w:rPr>
                <w:rFonts w:hint="eastAsia" w:ascii="宋体" w:hAnsi="宋体"/>
                <w:sz w:val="21"/>
                <w:szCs w:val="21"/>
              </w:rPr>
              <w:t>内置</w:t>
            </w:r>
            <w:r>
              <w:rPr>
                <w:rFonts w:ascii="宋体" w:hAnsi="宋体"/>
                <w:sz w:val="21"/>
                <w:szCs w:val="21"/>
              </w:rPr>
              <w:t xml:space="preserve"> SAS</w:t>
            </w:r>
            <w:r>
              <w:rPr>
                <w:rFonts w:hint="eastAsia" w:ascii="宋体" w:hAnsi="宋体"/>
                <w:sz w:val="21"/>
                <w:szCs w:val="21"/>
              </w:rPr>
              <w:t>磁盘，配置</w:t>
            </w:r>
            <w:r>
              <w:rPr>
                <w:rFonts w:ascii="宋体" w:hAnsi="宋体"/>
                <w:sz w:val="21"/>
                <w:szCs w:val="21"/>
              </w:rPr>
              <w:t>8x1.92TB SSD</w:t>
            </w:r>
            <w:r>
              <w:rPr>
                <w:rFonts w:hint="eastAsia" w:ascii="宋体" w:hAnsi="宋体"/>
                <w:sz w:val="21"/>
                <w:szCs w:val="21"/>
              </w:rPr>
              <w:t>（不能为SATA接口</w:t>
            </w:r>
            <w:r>
              <w:rPr>
                <w:rFonts w:ascii="宋体" w:hAnsi="宋体"/>
                <w:sz w:val="21"/>
                <w:szCs w:val="21"/>
              </w:rPr>
              <w:t>SSD</w:t>
            </w:r>
            <w:r>
              <w:rPr>
                <w:rFonts w:hint="eastAsia" w:ascii="宋体" w:hAnsi="宋体"/>
                <w:sz w:val="21"/>
                <w:szCs w:val="21"/>
              </w:rPr>
              <w:t>，非读密集型，至少为</w:t>
            </w:r>
            <w:r>
              <w:rPr>
                <w:rFonts w:ascii="宋体" w:hAnsi="宋体"/>
                <w:sz w:val="21"/>
                <w:szCs w:val="21"/>
              </w:rPr>
              <w:t>M</w:t>
            </w:r>
            <w:r>
              <w:rPr>
                <w:rFonts w:hint="eastAsia" w:ascii="宋体" w:hAnsi="宋体"/>
                <w:sz w:val="21"/>
                <w:szCs w:val="21"/>
              </w:rPr>
              <w:t>ix类型</w:t>
            </w:r>
            <w:r>
              <w:rPr>
                <w:rFonts w:ascii="宋体" w:hAnsi="宋体"/>
                <w:sz w:val="21"/>
                <w:szCs w:val="21"/>
              </w:rPr>
              <w:t>SSD</w:t>
            </w:r>
            <w:r>
              <w:rPr>
                <w:rFonts w:hint="eastAsia" w:ascii="宋体" w:hAnsi="宋体"/>
                <w:sz w:val="21"/>
                <w:szCs w:val="21"/>
              </w:rPr>
              <w:t>，D</w:t>
            </w:r>
            <w:r>
              <w:rPr>
                <w:rFonts w:ascii="宋体" w:hAnsi="宋体"/>
                <w:sz w:val="21"/>
                <w:szCs w:val="21"/>
              </w:rPr>
              <w:t>WPD</w:t>
            </w:r>
            <w:r>
              <w:rPr>
                <w:rFonts w:hint="eastAsia" w:ascii="宋体" w:hAnsi="宋体"/>
                <w:sz w:val="21"/>
                <w:szCs w:val="21"/>
              </w:rPr>
              <w:t>不小于3）</w:t>
            </w:r>
          </w:p>
          <w:p>
            <w:pPr>
              <w:snapToGrid w:val="0"/>
              <w:spacing w:line="360" w:lineRule="auto"/>
              <w:contextualSpacing/>
              <w:rPr>
                <w:rFonts w:ascii="宋体" w:hAnsi="宋体"/>
                <w:sz w:val="21"/>
                <w:szCs w:val="21"/>
              </w:rPr>
            </w:pPr>
            <w:r>
              <w:rPr>
                <w:rFonts w:hint="eastAsia" w:ascii="宋体" w:hAnsi="宋体"/>
                <w:sz w:val="21"/>
                <w:szCs w:val="21"/>
              </w:rPr>
              <w:t>4、配置</w:t>
            </w:r>
            <w:r>
              <w:rPr>
                <w:rFonts w:ascii="宋体" w:hAnsi="宋体"/>
                <w:sz w:val="21"/>
                <w:szCs w:val="21"/>
              </w:rPr>
              <w:t xml:space="preserve">4x1GB </w:t>
            </w:r>
            <w:r>
              <w:rPr>
                <w:rFonts w:hint="eastAsia" w:ascii="宋体" w:hAnsi="宋体"/>
                <w:sz w:val="21"/>
                <w:szCs w:val="21"/>
              </w:rPr>
              <w:t>电口、</w:t>
            </w:r>
            <w:r>
              <w:rPr>
                <w:rFonts w:ascii="宋体" w:hAnsi="宋体"/>
                <w:sz w:val="21"/>
                <w:szCs w:val="21"/>
              </w:rPr>
              <w:t>1</w:t>
            </w:r>
            <w:r>
              <w:rPr>
                <w:rFonts w:hint="eastAsia" w:ascii="宋体" w:hAnsi="宋体"/>
                <w:sz w:val="21"/>
                <w:szCs w:val="21"/>
              </w:rPr>
              <w:t>块双端口</w:t>
            </w:r>
            <w:r>
              <w:rPr>
                <w:rFonts w:ascii="宋体" w:hAnsi="宋体"/>
                <w:sz w:val="21"/>
                <w:szCs w:val="21"/>
              </w:rPr>
              <w:t>10GB</w:t>
            </w:r>
            <w:r>
              <w:rPr>
                <w:rFonts w:hint="eastAsia" w:ascii="宋体" w:hAnsi="宋体"/>
                <w:sz w:val="21"/>
                <w:szCs w:val="21"/>
              </w:rPr>
              <w:t>光口网卡并带有</w:t>
            </w:r>
            <w:r>
              <w:rPr>
                <w:rFonts w:ascii="宋体" w:hAnsi="宋体"/>
                <w:sz w:val="21"/>
                <w:szCs w:val="21"/>
              </w:rPr>
              <w:t>2</w:t>
            </w:r>
            <w:r>
              <w:rPr>
                <w:rFonts w:hint="eastAsia" w:ascii="宋体" w:hAnsi="宋体"/>
                <w:sz w:val="21"/>
                <w:szCs w:val="21"/>
              </w:rPr>
              <w:t>x</w:t>
            </w:r>
            <w:r>
              <w:rPr>
                <w:rFonts w:ascii="宋体" w:hAnsi="宋体"/>
                <w:sz w:val="21"/>
                <w:szCs w:val="21"/>
              </w:rPr>
              <w:t>10</w:t>
            </w:r>
            <w:r>
              <w:rPr>
                <w:rFonts w:hint="eastAsia" w:ascii="宋体" w:hAnsi="宋体"/>
                <w:sz w:val="21"/>
                <w:szCs w:val="21"/>
              </w:rPr>
              <w:t>GB</w:t>
            </w:r>
            <w:r>
              <w:rPr>
                <w:rFonts w:ascii="宋体" w:hAnsi="宋体"/>
                <w:sz w:val="21"/>
                <w:szCs w:val="21"/>
              </w:rPr>
              <w:t xml:space="preserve"> </w:t>
            </w:r>
            <w:r>
              <w:rPr>
                <w:rFonts w:hint="eastAsia" w:ascii="宋体" w:hAnsi="宋体"/>
                <w:sz w:val="21"/>
                <w:szCs w:val="21"/>
              </w:rPr>
              <w:t>SFP模块，服务器并至少具有6个P</w:t>
            </w:r>
            <w:r>
              <w:rPr>
                <w:rFonts w:ascii="宋体" w:hAnsi="宋体"/>
                <w:sz w:val="21"/>
                <w:szCs w:val="21"/>
              </w:rPr>
              <w:t>CIE</w:t>
            </w:r>
            <w:r>
              <w:rPr>
                <w:rFonts w:hint="eastAsia" w:ascii="宋体" w:hAnsi="宋体"/>
                <w:sz w:val="21"/>
                <w:szCs w:val="21"/>
              </w:rPr>
              <w:t>槽位；具有上架套件、冗余电源；</w:t>
            </w:r>
          </w:p>
          <w:p>
            <w:pPr>
              <w:snapToGrid w:val="0"/>
              <w:spacing w:line="360" w:lineRule="auto"/>
              <w:contextualSpacing/>
              <w:rPr>
                <w:rFonts w:ascii="宋体" w:hAnsi="宋体"/>
                <w:sz w:val="21"/>
                <w:szCs w:val="21"/>
              </w:rPr>
            </w:pPr>
            <w:r>
              <w:rPr>
                <w:rFonts w:hint="eastAsia"/>
                <w:sz w:val="21"/>
                <w:szCs w:val="21"/>
                <w:lang w:eastAsia="zh-CN"/>
              </w:rPr>
              <w:t xml:space="preserve"> </w:t>
            </w:r>
            <w:r>
              <w:rPr>
                <w:rFonts w:hint="eastAsia" w:ascii="宋体" w:hAnsi="宋体"/>
                <w:sz w:val="21"/>
                <w:szCs w:val="21"/>
              </w:rPr>
              <w:t>5、配置有带外管理口，具备强大的故障诊断引擎，可以精确定位故障组件，并隔离故障组件，如内存故障导致服务器重启，服务器固件自检后自动隔离失效的内存，并重新拉起OS恢复生产。服务器BIOS集成多种工作负载模式设定，必须具有数据库交易模式，高安全模式，节能模式、最大性能模式，低延迟模式等，并提供截图。</w:t>
            </w:r>
          </w:p>
          <w:p>
            <w:pPr>
              <w:snapToGrid w:val="0"/>
              <w:spacing w:line="360" w:lineRule="auto"/>
              <w:contextualSpacing/>
              <w:rPr>
                <w:rFonts w:ascii="宋体" w:hAnsi="宋体"/>
                <w:sz w:val="21"/>
                <w:szCs w:val="21"/>
              </w:rPr>
            </w:pPr>
            <w:r>
              <w:rPr>
                <w:rFonts w:ascii="宋体" w:hAnsi="宋体"/>
                <w:sz w:val="21"/>
                <w:szCs w:val="21"/>
              </w:rPr>
              <w:t>6、</w:t>
            </w:r>
            <w:r>
              <w:rPr>
                <w:rFonts w:hint="eastAsia" w:ascii="宋体" w:hAnsi="宋体"/>
                <w:sz w:val="21"/>
                <w:szCs w:val="21"/>
              </w:rPr>
              <w:t>服务器具有极高可靠性，MTBF≥15w小时，并具有国家级认证中心的检测合格证书。服务器可在苛刻的环境运行，运行温度5到50摄氏度，并具有国家级认证中心的认证并提供。</w:t>
            </w:r>
          </w:p>
          <w:p>
            <w:pPr>
              <w:snapToGrid w:val="0"/>
              <w:spacing w:line="360" w:lineRule="auto"/>
              <w:contextualSpacing/>
              <w:rPr>
                <w:rFonts w:ascii="宋体" w:hAnsi="宋体"/>
                <w:kern w:val="0"/>
                <w:sz w:val="24"/>
                <w:szCs w:val="24"/>
              </w:rPr>
            </w:pPr>
            <w:r>
              <w:rPr>
                <w:rFonts w:ascii="宋体" w:hAnsi="宋体"/>
                <w:sz w:val="21"/>
                <w:szCs w:val="21"/>
              </w:rPr>
              <w:t>7、</w:t>
            </w:r>
            <w:r>
              <w:rPr>
                <w:rFonts w:hint="eastAsia" w:ascii="宋体" w:hAnsi="宋体"/>
                <w:sz w:val="21"/>
                <w:szCs w:val="21"/>
              </w:rPr>
              <w:t>原厂</w:t>
            </w:r>
            <w:r>
              <w:rPr>
                <w:rFonts w:hint="eastAsia" w:ascii="宋体" w:hAnsi="宋体"/>
                <w:sz w:val="21"/>
                <w:szCs w:val="21"/>
                <w:lang w:val="en-US" w:eastAsia="zh-CN"/>
              </w:rPr>
              <w:t>5</w:t>
            </w:r>
            <w:r>
              <w:rPr>
                <w:rFonts w:hint="eastAsia" w:ascii="宋体" w:hAnsi="宋体"/>
                <w:sz w:val="21"/>
                <w:szCs w:val="21"/>
              </w:rPr>
              <w:t>年维保服务，并提供原厂售后服务承诺函；</w:t>
            </w:r>
          </w:p>
        </w:tc>
        <w:tc>
          <w:tcPr>
            <w:tcW w:w="709" w:type="dxa"/>
            <w:tcBorders>
              <w:top w:val="single" w:color="000000" w:sz="4" w:space="0"/>
              <w:left w:val="nil"/>
              <w:bottom w:val="single" w:color="000000" w:sz="4" w:space="0"/>
              <w:right w:val="single" w:color="000000" w:sz="4" w:space="0"/>
            </w:tcBorders>
            <w:vAlign w:val="center"/>
          </w:tcPr>
          <w:p>
            <w:pPr>
              <w:widowControl/>
              <w:spacing w:line="90" w:lineRule="atLeast"/>
              <w:jc w:val="center"/>
              <w:rPr>
                <w:rFonts w:ascii="宋体" w:hAnsi="宋体"/>
                <w:kern w:val="0"/>
                <w:sz w:val="24"/>
                <w:szCs w:val="24"/>
              </w:rPr>
            </w:pPr>
            <w:r>
              <w:rPr>
                <w:rFonts w:ascii="宋体" w:hAnsi="宋体"/>
                <w:kern w:val="0"/>
                <w:sz w:val="24"/>
                <w:szCs w:val="24"/>
              </w:rPr>
              <w:t>2</w:t>
            </w:r>
          </w:p>
        </w:tc>
        <w:tc>
          <w:tcPr>
            <w:tcW w:w="85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4"/>
                <w:szCs w:val="24"/>
              </w:rPr>
            </w:pPr>
            <w:r>
              <w:rPr>
                <w:rFonts w:hint="eastAsia"/>
                <w:sz w:val="24"/>
                <w:szCs w:val="24"/>
              </w:rPr>
              <w:t>中国境内生产</w:t>
            </w:r>
          </w:p>
        </w:tc>
      </w:tr>
      <w:tr>
        <w:tblPrEx>
          <w:tblCellMar>
            <w:top w:w="0" w:type="dxa"/>
            <w:left w:w="108" w:type="dxa"/>
            <w:bottom w:w="0" w:type="dxa"/>
            <w:right w:w="108"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90" w:lineRule="atLeast"/>
              <w:jc w:val="center"/>
              <w:rPr>
                <w:rFonts w:ascii="宋体" w:hAnsi="宋体"/>
                <w:kern w:val="0"/>
                <w:sz w:val="24"/>
                <w:szCs w:val="24"/>
              </w:rPr>
            </w:pPr>
            <w:r>
              <w:rPr>
                <w:rFonts w:hint="eastAsia" w:ascii="宋体" w:hAnsi="宋体"/>
                <w:kern w:val="0"/>
                <w:sz w:val="24"/>
                <w:szCs w:val="24"/>
              </w:rPr>
              <w:t>3</w:t>
            </w:r>
          </w:p>
        </w:tc>
        <w:tc>
          <w:tcPr>
            <w:tcW w:w="973" w:type="dxa"/>
            <w:tcBorders>
              <w:top w:val="single" w:color="000000" w:sz="4" w:space="0"/>
              <w:left w:val="nil"/>
              <w:bottom w:val="single" w:color="000000" w:sz="4" w:space="0"/>
              <w:right w:val="single" w:color="000000" w:sz="4" w:space="0"/>
            </w:tcBorders>
            <w:vAlign w:val="center"/>
          </w:tcPr>
          <w:p>
            <w:pPr>
              <w:widowControl/>
              <w:spacing w:line="90" w:lineRule="atLeast"/>
              <w:jc w:val="center"/>
              <w:rPr>
                <w:sz w:val="24"/>
                <w:szCs w:val="24"/>
              </w:rPr>
            </w:pPr>
            <w:r>
              <w:rPr>
                <w:rFonts w:hint="eastAsia" w:ascii="宋体" w:hAnsi="宋体"/>
                <w:sz w:val="21"/>
                <w:szCs w:val="21"/>
              </w:rPr>
              <w:t>备份一体机</w:t>
            </w:r>
          </w:p>
        </w:tc>
        <w:tc>
          <w:tcPr>
            <w:tcW w:w="7229" w:type="dxa"/>
            <w:tcBorders>
              <w:top w:val="single" w:color="000000" w:sz="4" w:space="0"/>
              <w:left w:val="nil"/>
              <w:bottom w:val="single" w:color="000000" w:sz="4" w:space="0"/>
              <w:right w:val="single" w:color="000000" w:sz="4" w:space="0"/>
            </w:tcBorders>
          </w:tcPr>
          <w:p>
            <w:pPr>
              <w:snapToGrid w:val="0"/>
              <w:spacing w:line="360" w:lineRule="auto"/>
              <w:contextualSpacing/>
              <w:rPr>
                <w:rFonts w:ascii="宋体" w:hAnsi="宋体"/>
                <w:sz w:val="21"/>
                <w:szCs w:val="21"/>
              </w:rPr>
            </w:pPr>
            <w:r>
              <w:rPr>
                <w:rFonts w:hint="eastAsia" w:ascii="宋体" w:hAnsi="宋体"/>
                <w:sz w:val="21"/>
                <w:szCs w:val="21"/>
                <w:lang w:eastAsia="zh-CN"/>
              </w:rPr>
              <w:t xml:space="preserve"> </w:t>
            </w:r>
            <w:r>
              <w:rPr>
                <w:rFonts w:hint="eastAsia" w:ascii="宋体" w:hAnsi="宋体"/>
                <w:sz w:val="21"/>
                <w:szCs w:val="21"/>
              </w:rPr>
              <w:t>1、配置2颗10核处理器，配置128GB以上内存  配置10Gb≥2,1Gb≥2，支持扩展16GB FC≥2 ；配置 8x10TB NL SAS磁盘（或10x8TB），Raid6后，具有50TB以上的可用容量；集成国产备份软件，配置不少于50TB的容量许可，备份软件的其它功能完全开发，不能有任何限制；</w:t>
            </w:r>
          </w:p>
          <w:p>
            <w:pPr>
              <w:snapToGrid w:val="0"/>
              <w:spacing w:line="360" w:lineRule="auto"/>
              <w:contextualSpacing/>
              <w:rPr>
                <w:rFonts w:ascii="宋体" w:hAnsi="宋体"/>
                <w:sz w:val="21"/>
                <w:szCs w:val="21"/>
              </w:rPr>
            </w:pPr>
            <w:r>
              <w:rPr>
                <w:rFonts w:ascii="宋体" w:hAnsi="宋体"/>
                <w:sz w:val="21"/>
                <w:szCs w:val="21"/>
              </w:rPr>
              <w:t>2</w:t>
            </w:r>
            <w:r>
              <w:rPr>
                <w:rFonts w:hint="eastAsia" w:ascii="宋体" w:hAnsi="宋体"/>
                <w:sz w:val="21"/>
                <w:szCs w:val="21"/>
              </w:rPr>
              <w:t>、备份软件备份客户端支持部署在Windows、Linux，Unix等操作系统，以及基于龙芯、海光、等国产芯片下的银河麒麟和统信UOS 等国产操作系统。</w:t>
            </w:r>
          </w:p>
          <w:p>
            <w:pPr>
              <w:snapToGrid w:val="0"/>
              <w:spacing w:line="360" w:lineRule="auto"/>
              <w:contextualSpacing/>
              <w:rPr>
                <w:rFonts w:ascii="宋体" w:hAnsi="宋体"/>
                <w:sz w:val="21"/>
                <w:szCs w:val="21"/>
              </w:rPr>
            </w:pPr>
            <w:r>
              <w:rPr>
                <w:rFonts w:hint="eastAsia" w:ascii="宋体" w:hAnsi="宋体"/>
                <w:sz w:val="21"/>
                <w:szCs w:val="21"/>
              </w:rPr>
              <w:t>支持磁盘块存储、蓝光光盘塔、磁带机、物理磁带库、虚拟磁带库、对象存储等作为备份数据的存储介质。支持通过图形化向导管理界面按设定好的步骤完成备份管理服务端的账号生成、存储池创建、系统自备份的配置，客户端注册和客户端权限划分等功能的开通，减少服务端部署的初始化复杂度。</w:t>
            </w:r>
          </w:p>
          <w:p>
            <w:pPr>
              <w:snapToGrid w:val="0"/>
              <w:spacing w:line="360" w:lineRule="auto"/>
              <w:contextualSpacing/>
              <w:rPr>
                <w:rFonts w:ascii="宋体" w:hAnsi="宋体"/>
                <w:sz w:val="21"/>
                <w:szCs w:val="21"/>
              </w:rPr>
            </w:pPr>
            <w:r>
              <w:rPr>
                <w:rFonts w:ascii="宋体" w:hAnsi="宋体"/>
                <w:sz w:val="21"/>
                <w:szCs w:val="21"/>
              </w:rPr>
              <w:t>3</w:t>
            </w:r>
            <w:r>
              <w:rPr>
                <w:rFonts w:hint="eastAsia" w:ascii="宋体" w:hAnsi="宋体"/>
                <w:sz w:val="21"/>
                <w:szCs w:val="21"/>
              </w:rPr>
              <w:t xml:space="preserve">、具备在线文件备份，包含：全量备份、增量备份与合成备份。支持对Windows、Linux、UNIX平台单文件/目录进行细颗粒度的合成备份和恢复。备份支持通过名称或通配符进行文件过滤，排除操作系统文件和一些指定扩展名的文件类型。支持全量备份、增量备份、合成备份生成的备份数据集通过挂载方式进行快速恢复。"支持多通道技术，且备份通道数设置范围为1～255，可根据客户端资源情况调整备份通道数量。 </w:t>
            </w:r>
          </w:p>
          <w:p>
            <w:pPr>
              <w:snapToGrid w:val="0"/>
              <w:spacing w:line="360" w:lineRule="auto"/>
              <w:contextualSpacing/>
              <w:rPr>
                <w:rFonts w:ascii="宋体" w:hAnsi="宋体"/>
                <w:sz w:val="21"/>
                <w:szCs w:val="21"/>
              </w:rPr>
            </w:pPr>
            <w:r>
              <w:rPr>
                <w:rFonts w:ascii="宋体" w:hAnsi="宋体"/>
                <w:sz w:val="21"/>
                <w:szCs w:val="21"/>
              </w:rPr>
              <w:t>4</w:t>
            </w:r>
            <w:r>
              <w:rPr>
                <w:rFonts w:hint="eastAsia" w:ascii="宋体" w:hAnsi="宋体"/>
                <w:sz w:val="21"/>
                <w:szCs w:val="21"/>
              </w:rPr>
              <w:t>、支持主流数据库在线备份和恢复，包括：Oracle、SQL Server、MySQL、Sybase、DB2、Informix、PostgreSQL、MongoDB、Caché、SAP HANA等主流数据库。也具备对上述全部数据库的备份数据进行定时容灾演练，符合等级保护的要求以检验备份集的可用性。（要求提供软件截图证明）。支持通过挂载方式实现Oracle、SQL Server、MySQL数据库的挂载恢复，挂载方式必须支持iSCSI、FC协议进行挂载。</w:t>
            </w:r>
          </w:p>
          <w:p>
            <w:pPr>
              <w:snapToGrid w:val="0"/>
              <w:spacing w:line="360" w:lineRule="auto"/>
              <w:contextualSpacing/>
              <w:rPr>
                <w:rFonts w:ascii="宋体" w:hAnsi="宋体"/>
                <w:sz w:val="21"/>
                <w:szCs w:val="21"/>
              </w:rPr>
            </w:pPr>
            <w:r>
              <w:rPr>
                <w:rFonts w:ascii="宋体" w:hAnsi="宋体"/>
                <w:sz w:val="21"/>
                <w:szCs w:val="21"/>
              </w:rPr>
              <w:t>5</w:t>
            </w:r>
            <w:r>
              <w:rPr>
                <w:rFonts w:hint="eastAsia" w:ascii="宋体" w:hAnsi="宋体"/>
                <w:sz w:val="21"/>
                <w:szCs w:val="21"/>
              </w:rPr>
              <w:t>、支持SQL Server AlwaysOn Availability Groups的备份和恢复，自动化实现恢复时可用性组移出移入操作，简化操作流程，避免人为误操作。</w:t>
            </w:r>
          </w:p>
          <w:p>
            <w:pPr>
              <w:snapToGrid w:val="0"/>
              <w:spacing w:line="360" w:lineRule="auto"/>
              <w:contextualSpacing/>
              <w:rPr>
                <w:rFonts w:ascii="宋体" w:hAnsi="宋体"/>
                <w:sz w:val="21"/>
                <w:szCs w:val="21"/>
              </w:rPr>
            </w:pPr>
            <w:r>
              <w:rPr>
                <w:rFonts w:hint="eastAsia" w:ascii="宋体" w:hAnsi="宋体"/>
                <w:sz w:val="21"/>
                <w:szCs w:val="21"/>
              </w:rPr>
              <w:t>支持SQL Server的合成备份和挂载恢复，支持恢复到指定的LSN事务日志序列号。（要求提供软件截图证明）"</w:t>
            </w:r>
          </w:p>
          <w:p>
            <w:pPr>
              <w:snapToGrid w:val="0"/>
              <w:spacing w:line="360" w:lineRule="auto"/>
              <w:contextualSpacing/>
              <w:rPr>
                <w:rFonts w:ascii="宋体" w:hAnsi="宋体"/>
                <w:sz w:val="21"/>
                <w:szCs w:val="21"/>
              </w:rPr>
            </w:pPr>
            <w:r>
              <w:rPr>
                <w:rFonts w:hint="eastAsia" w:ascii="宋体" w:hAnsi="宋体"/>
                <w:sz w:val="21"/>
                <w:szCs w:val="21"/>
                <w:lang w:eastAsia="zh-CN"/>
              </w:rPr>
              <w:t xml:space="preserve"> </w:t>
            </w:r>
            <w:r>
              <w:rPr>
                <w:rFonts w:ascii="宋体" w:hAnsi="宋体"/>
                <w:sz w:val="21"/>
                <w:szCs w:val="21"/>
              </w:rPr>
              <w:t>6</w:t>
            </w:r>
            <w:r>
              <w:rPr>
                <w:rFonts w:hint="eastAsia" w:ascii="宋体" w:hAnsi="宋体"/>
                <w:sz w:val="21"/>
                <w:szCs w:val="21"/>
              </w:rPr>
              <w:t>、具备Win、Linux、Unix 等主流平台上Oracle数据库的备份与恢复。支持的环境包括：单机/HA/RAC/ADG/RAC</w:t>
            </w:r>
            <w:r>
              <w:rPr>
                <w:rFonts w:ascii="宋体" w:hAnsi="宋体"/>
                <w:sz w:val="21"/>
                <w:szCs w:val="21"/>
              </w:rPr>
              <w:t xml:space="preserve"> </w:t>
            </w:r>
            <w:r>
              <w:rPr>
                <w:rFonts w:hint="eastAsia" w:ascii="宋体" w:hAnsi="宋体"/>
                <w:sz w:val="21"/>
                <w:szCs w:val="21"/>
              </w:rPr>
              <w:t>OneNode。版本支持:9i/10g/11g/12c/19c，以及12c/19C的PDB模式,支持Oracle单表恢复，包括Oracle 12c/19C PDB 的单表恢复。具备支持在线备份Oracle的redo log和archive log，提供准实时的数据保护和精准的任意时间点恢复，RPO接近于0的安全防护能力。</w:t>
            </w:r>
          </w:p>
          <w:p>
            <w:pPr>
              <w:snapToGrid w:val="0"/>
              <w:spacing w:line="360" w:lineRule="auto"/>
              <w:contextualSpacing/>
              <w:rPr>
                <w:rFonts w:ascii="宋体" w:hAnsi="宋体"/>
                <w:sz w:val="21"/>
                <w:szCs w:val="21"/>
              </w:rPr>
            </w:pPr>
            <w:r>
              <w:rPr>
                <w:rFonts w:hint="eastAsia" w:ascii="宋体" w:hAnsi="宋体"/>
                <w:sz w:val="21"/>
                <w:szCs w:val="21"/>
              </w:rPr>
              <w:t>7、集成重复数据删除功能，支持固定块、变长块的数据重删技术，在创建重删存储空间时，可选择变长或和固定长度的块大小选择。具备源端重删和目标端重删技术。并支持将虚拟化应用的备份数据经重删后存入到对象存储。</w:t>
            </w:r>
          </w:p>
          <w:p>
            <w:pPr>
              <w:snapToGrid w:val="0"/>
              <w:spacing w:line="360" w:lineRule="auto"/>
              <w:contextualSpacing/>
              <w:rPr>
                <w:rFonts w:ascii="宋体" w:hAnsi="宋体"/>
                <w:sz w:val="21"/>
                <w:szCs w:val="21"/>
              </w:rPr>
            </w:pPr>
            <w:r>
              <w:rPr>
                <w:rFonts w:hint="eastAsia" w:ascii="宋体" w:hAnsi="宋体"/>
                <w:sz w:val="21"/>
                <w:szCs w:val="21"/>
              </w:rPr>
              <w:t>8、支持VMware、Hyper-V、KVM、华为云 、H3C CAS、浪潮云等虚拟化平台或云平台的备份恢复。对上述全部虚拟化平台采用无代理备份，均无需在虚拟机内部安装任何代理软件或插件。支持VMware的合成备份，通过挂载方式实现虚拟机的快速恢复。结合vSphere Web Client Plugin，在vCenter管理界面上可以直接查看备份产品中虚拟机备份任务的状态，便于用户对VMware 备份的管理 ；具备从Vmware虚拟化的整机备份数据中，进行细粒度的文件级恢复；</w:t>
            </w:r>
          </w:p>
          <w:p>
            <w:pPr>
              <w:spacing w:line="360" w:lineRule="auto"/>
              <w:rPr>
                <w:rFonts w:ascii="宋体" w:hAnsi="宋体"/>
                <w:sz w:val="21"/>
                <w:szCs w:val="21"/>
              </w:rPr>
            </w:pPr>
            <w:r>
              <w:rPr>
                <w:rFonts w:ascii="宋体" w:hAnsi="宋体"/>
                <w:sz w:val="21"/>
                <w:szCs w:val="21"/>
              </w:rPr>
              <w:t>9</w:t>
            </w:r>
            <w:r>
              <w:rPr>
                <w:rFonts w:hint="eastAsia" w:ascii="宋体" w:hAnsi="宋体"/>
                <w:sz w:val="21"/>
                <w:szCs w:val="21"/>
              </w:rPr>
              <w:t>、投标人提供备份一体机原厂的售后服务承诺函；</w:t>
            </w:r>
          </w:p>
        </w:tc>
        <w:tc>
          <w:tcPr>
            <w:tcW w:w="709" w:type="dxa"/>
            <w:tcBorders>
              <w:top w:val="single" w:color="000000" w:sz="4" w:space="0"/>
              <w:left w:val="nil"/>
              <w:bottom w:val="single" w:color="000000" w:sz="4" w:space="0"/>
              <w:right w:val="single" w:color="000000" w:sz="4" w:space="0"/>
            </w:tcBorders>
            <w:vAlign w:val="center"/>
          </w:tcPr>
          <w:p>
            <w:pPr>
              <w:widowControl/>
              <w:spacing w:line="90" w:lineRule="atLeast"/>
              <w:jc w:val="center"/>
              <w:rPr>
                <w:rFonts w:ascii="宋体" w:hAnsi="宋体"/>
                <w:kern w:val="0"/>
                <w:sz w:val="24"/>
                <w:szCs w:val="24"/>
              </w:rPr>
            </w:pPr>
            <w:r>
              <w:rPr>
                <w:rFonts w:hint="eastAsia" w:ascii="宋体" w:hAnsi="宋体"/>
                <w:kern w:val="0"/>
                <w:sz w:val="24"/>
                <w:szCs w:val="24"/>
              </w:rPr>
              <w:t>1</w:t>
            </w:r>
          </w:p>
        </w:tc>
        <w:tc>
          <w:tcPr>
            <w:tcW w:w="85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4"/>
                <w:szCs w:val="24"/>
              </w:rPr>
            </w:pPr>
            <w:r>
              <w:rPr>
                <w:rFonts w:hint="eastAsia"/>
                <w:sz w:val="24"/>
                <w:szCs w:val="24"/>
              </w:rPr>
              <w:t>中国境内生产</w:t>
            </w:r>
          </w:p>
        </w:tc>
      </w:tr>
      <w:tr>
        <w:tblPrEx>
          <w:tblCellMar>
            <w:top w:w="0" w:type="dxa"/>
            <w:left w:w="108" w:type="dxa"/>
            <w:bottom w:w="0" w:type="dxa"/>
            <w:right w:w="108"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90" w:lineRule="atLeast"/>
              <w:jc w:val="center"/>
              <w:rPr>
                <w:rFonts w:ascii="宋体" w:hAnsi="宋体"/>
                <w:kern w:val="0"/>
                <w:sz w:val="24"/>
                <w:szCs w:val="24"/>
              </w:rPr>
            </w:pPr>
            <w:r>
              <w:rPr>
                <w:rFonts w:hint="eastAsia" w:ascii="宋体" w:hAnsi="宋体"/>
                <w:kern w:val="0"/>
                <w:sz w:val="24"/>
                <w:szCs w:val="24"/>
              </w:rPr>
              <w:t>4</w:t>
            </w:r>
          </w:p>
        </w:tc>
        <w:tc>
          <w:tcPr>
            <w:tcW w:w="973" w:type="dxa"/>
            <w:tcBorders>
              <w:top w:val="single" w:color="000000" w:sz="4" w:space="0"/>
              <w:left w:val="nil"/>
              <w:bottom w:val="single" w:color="000000" w:sz="4" w:space="0"/>
              <w:right w:val="single" w:color="000000" w:sz="4" w:space="0"/>
            </w:tcBorders>
            <w:vAlign w:val="center"/>
          </w:tcPr>
          <w:p>
            <w:pPr>
              <w:widowControl/>
              <w:spacing w:line="90" w:lineRule="atLeast"/>
              <w:jc w:val="center"/>
              <w:rPr>
                <w:sz w:val="24"/>
                <w:szCs w:val="24"/>
              </w:rPr>
            </w:pPr>
            <w:r>
              <w:rPr>
                <w:rFonts w:hint="eastAsia" w:ascii="宋体" w:hAnsi="宋体"/>
                <w:sz w:val="21"/>
                <w:szCs w:val="21"/>
              </w:rPr>
              <w:t>网络交换机</w:t>
            </w:r>
          </w:p>
        </w:tc>
        <w:tc>
          <w:tcPr>
            <w:tcW w:w="7229" w:type="dxa"/>
            <w:tcBorders>
              <w:top w:val="single" w:color="000000" w:sz="4" w:space="0"/>
              <w:left w:val="nil"/>
              <w:bottom w:val="single" w:color="000000" w:sz="4" w:space="0"/>
              <w:right w:val="single" w:color="000000" w:sz="4" w:space="0"/>
            </w:tcBorders>
          </w:tcPr>
          <w:p>
            <w:pPr>
              <w:snapToGrid w:val="0"/>
              <w:spacing w:line="360" w:lineRule="auto"/>
              <w:contextualSpacing/>
              <w:rPr>
                <w:rFonts w:ascii="宋体" w:hAnsi="宋体"/>
                <w:sz w:val="21"/>
                <w:szCs w:val="21"/>
              </w:rPr>
            </w:pPr>
            <w:r>
              <w:rPr>
                <w:rFonts w:hint="eastAsia" w:ascii="宋体" w:hAnsi="宋体"/>
                <w:sz w:val="21"/>
                <w:szCs w:val="21"/>
              </w:rPr>
              <w:t>1.交换容量≥500Gbps，包转发率≥170Mpps；(若有A/B指标，以制造商厂商官网小值为准）</w:t>
            </w:r>
          </w:p>
          <w:p>
            <w:pPr>
              <w:snapToGrid w:val="0"/>
              <w:spacing w:line="360" w:lineRule="auto"/>
              <w:contextualSpacing/>
              <w:rPr>
                <w:rFonts w:ascii="宋体" w:hAnsi="宋体"/>
                <w:sz w:val="21"/>
                <w:szCs w:val="21"/>
              </w:rPr>
            </w:pPr>
            <w:r>
              <w:rPr>
                <w:rFonts w:hint="eastAsia" w:ascii="宋体" w:hAnsi="宋体"/>
                <w:sz w:val="21"/>
                <w:szCs w:val="21"/>
              </w:rPr>
              <w:t>2.具有千兆电口≥48个，万兆SFP+接口≥</w:t>
            </w:r>
            <w:r>
              <w:rPr>
                <w:rFonts w:ascii="宋体" w:hAnsi="宋体"/>
                <w:sz w:val="21"/>
                <w:szCs w:val="21"/>
              </w:rPr>
              <w:t>6</w:t>
            </w:r>
            <w:r>
              <w:rPr>
                <w:rFonts w:hint="eastAsia" w:ascii="宋体" w:hAnsi="宋体"/>
                <w:sz w:val="21"/>
                <w:szCs w:val="21"/>
              </w:rPr>
              <w:t>个；</w:t>
            </w:r>
          </w:p>
          <w:p>
            <w:pPr>
              <w:snapToGrid w:val="0"/>
              <w:spacing w:line="360" w:lineRule="auto"/>
              <w:contextualSpacing/>
              <w:rPr>
                <w:rFonts w:ascii="宋体" w:hAnsi="宋体"/>
                <w:sz w:val="21"/>
                <w:szCs w:val="21"/>
              </w:rPr>
            </w:pPr>
            <w:r>
              <w:rPr>
                <w:rFonts w:hint="eastAsia" w:ascii="宋体" w:hAnsi="宋体"/>
                <w:sz w:val="21"/>
                <w:szCs w:val="21"/>
              </w:rPr>
              <w:t>3.支持4K个VLAN，基于端口的VLAN，基于MAC的VLAN，基于协议的VLAN；</w:t>
            </w:r>
          </w:p>
          <w:p>
            <w:pPr>
              <w:snapToGrid w:val="0"/>
              <w:spacing w:line="360" w:lineRule="auto"/>
              <w:contextualSpacing/>
              <w:rPr>
                <w:rFonts w:ascii="宋体" w:hAnsi="宋体"/>
                <w:sz w:val="21"/>
                <w:szCs w:val="21"/>
              </w:rPr>
            </w:pPr>
            <w:r>
              <w:rPr>
                <w:rFonts w:hint="eastAsia" w:ascii="宋体" w:hAnsi="宋体"/>
                <w:sz w:val="21"/>
                <w:szCs w:val="21"/>
              </w:rPr>
              <w:t>4.路由特性：支持BGP4，BGP4+ for IPv6，RIP、RIPng、OSPF、OSPFv3路由协议；</w:t>
            </w:r>
          </w:p>
          <w:p>
            <w:pPr>
              <w:snapToGrid w:val="0"/>
              <w:spacing w:line="360" w:lineRule="auto"/>
              <w:contextualSpacing/>
              <w:rPr>
                <w:rFonts w:ascii="宋体" w:hAnsi="宋体"/>
                <w:sz w:val="21"/>
                <w:szCs w:val="21"/>
              </w:rPr>
            </w:pPr>
            <w:r>
              <w:rPr>
                <w:rFonts w:hint="eastAsia" w:ascii="宋体" w:hAnsi="宋体"/>
                <w:sz w:val="21"/>
                <w:szCs w:val="21"/>
              </w:rPr>
              <w:t>5.管理：支持命令行接口（CLI），Telnet，Console口进行配置，支持SNMP；</w:t>
            </w:r>
          </w:p>
          <w:p>
            <w:pPr>
              <w:snapToGrid w:val="0"/>
              <w:spacing w:line="360" w:lineRule="auto"/>
              <w:contextualSpacing/>
              <w:rPr>
                <w:rFonts w:ascii="宋体" w:hAnsi="宋体"/>
                <w:sz w:val="21"/>
                <w:szCs w:val="21"/>
              </w:rPr>
            </w:pPr>
            <w:r>
              <w:rPr>
                <w:rFonts w:hint="eastAsia" w:ascii="宋体" w:hAnsi="宋体"/>
                <w:sz w:val="21"/>
                <w:szCs w:val="21"/>
              </w:rPr>
              <w:t>6.可视化：支持Telemetry流量可视化功能；</w:t>
            </w:r>
          </w:p>
          <w:p>
            <w:pPr>
              <w:snapToGrid w:val="0"/>
              <w:spacing w:line="360" w:lineRule="auto"/>
              <w:contextualSpacing/>
              <w:rPr>
                <w:rFonts w:ascii="宋体" w:hAnsi="宋体"/>
                <w:sz w:val="21"/>
                <w:szCs w:val="21"/>
              </w:rPr>
            </w:pPr>
            <w:r>
              <w:rPr>
                <w:rFonts w:ascii="宋体" w:hAnsi="宋体"/>
                <w:sz w:val="21"/>
                <w:szCs w:val="21"/>
              </w:rPr>
              <w:t>7、</w:t>
            </w:r>
            <w:r>
              <w:rPr>
                <w:rFonts w:hint="eastAsia" w:ascii="宋体" w:hAnsi="宋体"/>
                <w:sz w:val="21"/>
                <w:szCs w:val="21"/>
              </w:rPr>
              <w:t>原厂</w:t>
            </w:r>
            <w:r>
              <w:rPr>
                <w:rFonts w:hint="eastAsia" w:ascii="宋体" w:hAnsi="宋体"/>
                <w:sz w:val="21"/>
                <w:szCs w:val="21"/>
                <w:lang w:val="en-US" w:eastAsia="zh-CN"/>
              </w:rPr>
              <w:t>5</w:t>
            </w:r>
            <w:r>
              <w:rPr>
                <w:rFonts w:hint="eastAsia" w:ascii="宋体" w:hAnsi="宋体"/>
                <w:sz w:val="21"/>
                <w:szCs w:val="21"/>
              </w:rPr>
              <w:t>年质保；</w:t>
            </w:r>
          </w:p>
        </w:tc>
        <w:tc>
          <w:tcPr>
            <w:tcW w:w="709" w:type="dxa"/>
            <w:tcBorders>
              <w:top w:val="single" w:color="000000" w:sz="4" w:space="0"/>
              <w:left w:val="nil"/>
              <w:bottom w:val="single" w:color="000000" w:sz="4" w:space="0"/>
              <w:right w:val="single" w:color="000000" w:sz="4" w:space="0"/>
            </w:tcBorders>
            <w:vAlign w:val="center"/>
          </w:tcPr>
          <w:p>
            <w:pPr>
              <w:widowControl/>
              <w:spacing w:line="90" w:lineRule="atLeast"/>
              <w:jc w:val="center"/>
              <w:rPr>
                <w:rFonts w:ascii="宋体" w:hAnsi="宋体"/>
                <w:kern w:val="0"/>
                <w:sz w:val="24"/>
                <w:szCs w:val="24"/>
              </w:rPr>
            </w:pPr>
            <w:r>
              <w:rPr>
                <w:rFonts w:hint="eastAsia" w:ascii="宋体" w:hAnsi="宋体"/>
                <w:kern w:val="0"/>
                <w:sz w:val="24"/>
                <w:szCs w:val="24"/>
              </w:rPr>
              <w:t>2</w:t>
            </w:r>
          </w:p>
        </w:tc>
        <w:tc>
          <w:tcPr>
            <w:tcW w:w="85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4"/>
                <w:szCs w:val="24"/>
              </w:rPr>
            </w:pPr>
            <w:r>
              <w:rPr>
                <w:rFonts w:hint="eastAsia"/>
                <w:sz w:val="24"/>
                <w:szCs w:val="24"/>
              </w:rPr>
              <w:t>中国境内生产</w:t>
            </w:r>
          </w:p>
        </w:tc>
      </w:tr>
      <w:tr>
        <w:tblPrEx>
          <w:tblCellMar>
            <w:top w:w="0" w:type="dxa"/>
            <w:left w:w="108" w:type="dxa"/>
            <w:bottom w:w="0" w:type="dxa"/>
            <w:right w:w="108"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contextualSpacing/>
              <w:rPr>
                <w:rFonts w:ascii="宋体" w:hAnsi="宋体"/>
                <w:sz w:val="21"/>
                <w:szCs w:val="21"/>
              </w:rPr>
            </w:pPr>
            <w:r>
              <w:rPr>
                <w:rFonts w:ascii="宋体" w:hAnsi="宋体"/>
                <w:sz w:val="21"/>
                <w:szCs w:val="21"/>
              </w:rPr>
              <w:t>5</w:t>
            </w:r>
          </w:p>
        </w:tc>
        <w:tc>
          <w:tcPr>
            <w:tcW w:w="973" w:type="dxa"/>
            <w:tcBorders>
              <w:top w:val="single" w:color="000000" w:sz="4" w:space="0"/>
              <w:left w:val="nil"/>
              <w:bottom w:val="single" w:color="000000" w:sz="4" w:space="0"/>
              <w:right w:val="single" w:color="000000" w:sz="4" w:space="0"/>
            </w:tcBorders>
            <w:vAlign w:val="center"/>
          </w:tcPr>
          <w:p>
            <w:pPr>
              <w:snapToGrid w:val="0"/>
              <w:spacing w:line="360" w:lineRule="auto"/>
              <w:contextualSpacing/>
              <w:rPr>
                <w:rFonts w:ascii="宋体" w:hAnsi="宋体"/>
                <w:sz w:val="21"/>
                <w:szCs w:val="21"/>
              </w:rPr>
            </w:pPr>
            <w:r>
              <w:rPr>
                <w:rFonts w:hint="eastAsia" w:ascii="宋体" w:hAnsi="宋体"/>
                <w:sz w:val="21"/>
                <w:szCs w:val="21"/>
              </w:rPr>
              <w:t>V</w:t>
            </w:r>
            <w:r>
              <w:rPr>
                <w:rFonts w:ascii="宋体" w:hAnsi="宋体"/>
                <w:sz w:val="21"/>
                <w:szCs w:val="21"/>
              </w:rPr>
              <w:t>mware虚拟化授权</w:t>
            </w:r>
          </w:p>
        </w:tc>
        <w:tc>
          <w:tcPr>
            <w:tcW w:w="7229" w:type="dxa"/>
            <w:tcBorders>
              <w:top w:val="single" w:color="000000" w:sz="4" w:space="0"/>
              <w:left w:val="nil"/>
              <w:bottom w:val="single" w:color="000000" w:sz="4" w:space="0"/>
              <w:right w:val="single" w:color="000000" w:sz="4" w:space="0"/>
            </w:tcBorders>
          </w:tcPr>
          <w:p>
            <w:pPr>
              <w:snapToGrid w:val="0"/>
              <w:spacing w:line="360" w:lineRule="auto"/>
              <w:contextualSpacing/>
              <w:rPr>
                <w:rFonts w:ascii="宋体" w:hAnsi="宋体"/>
                <w:sz w:val="21"/>
                <w:szCs w:val="21"/>
              </w:rPr>
            </w:pPr>
            <w:r>
              <w:rPr>
                <w:rFonts w:hint="eastAsia" w:ascii="宋体" w:hAnsi="宋体"/>
                <w:sz w:val="21"/>
                <w:szCs w:val="21"/>
              </w:rPr>
              <w:t>1、扩容Vmware</w:t>
            </w:r>
            <w:r>
              <w:rPr>
                <w:rFonts w:ascii="宋体" w:hAnsi="宋体"/>
                <w:sz w:val="21"/>
                <w:szCs w:val="21"/>
              </w:rPr>
              <w:t xml:space="preserve"> </w:t>
            </w:r>
            <w:r>
              <w:rPr>
                <w:rFonts w:hint="eastAsia" w:ascii="宋体" w:hAnsi="宋体"/>
                <w:sz w:val="21"/>
                <w:szCs w:val="21"/>
              </w:rPr>
              <w:t>虚拟化软件6</w:t>
            </w:r>
            <w:r>
              <w:rPr>
                <w:rFonts w:ascii="宋体" w:hAnsi="宋体"/>
                <w:sz w:val="21"/>
                <w:szCs w:val="21"/>
              </w:rPr>
              <w:t xml:space="preserve"> </w:t>
            </w:r>
            <w:r>
              <w:rPr>
                <w:rFonts w:hint="eastAsia" w:ascii="宋体" w:hAnsi="宋体"/>
                <w:sz w:val="21"/>
                <w:szCs w:val="21"/>
              </w:rPr>
              <w:t xml:space="preserve">CPU许可，采用Vmware原厂或服务器厂家OEM版本许可； </w:t>
            </w:r>
          </w:p>
          <w:p>
            <w:pPr>
              <w:snapToGrid w:val="0"/>
              <w:spacing w:line="360" w:lineRule="auto"/>
              <w:contextualSpacing/>
              <w:rPr>
                <w:rFonts w:ascii="宋体" w:hAnsi="宋体"/>
                <w:sz w:val="21"/>
                <w:szCs w:val="21"/>
              </w:rPr>
            </w:pPr>
          </w:p>
        </w:tc>
        <w:tc>
          <w:tcPr>
            <w:tcW w:w="709" w:type="dxa"/>
            <w:tcBorders>
              <w:top w:val="single" w:color="000000" w:sz="4" w:space="0"/>
              <w:left w:val="nil"/>
              <w:bottom w:val="single" w:color="000000" w:sz="4" w:space="0"/>
              <w:right w:val="single" w:color="000000" w:sz="4" w:space="0"/>
            </w:tcBorders>
            <w:vAlign w:val="center"/>
          </w:tcPr>
          <w:p>
            <w:pPr>
              <w:snapToGrid w:val="0"/>
              <w:spacing w:line="360" w:lineRule="auto"/>
              <w:contextualSpacing/>
              <w:rPr>
                <w:rFonts w:ascii="宋体" w:hAnsi="宋体"/>
                <w:sz w:val="21"/>
                <w:szCs w:val="21"/>
              </w:rPr>
            </w:pPr>
            <w:r>
              <w:rPr>
                <w:rFonts w:hint="eastAsia" w:ascii="宋体" w:hAnsi="宋体"/>
                <w:sz w:val="21"/>
                <w:szCs w:val="21"/>
              </w:rPr>
              <w:t>1</w:t>
            </w:r>
          </w:p>
        </w:tc>
        <w:tc>
          <w:tcPr>
            <w:tcW w:w="850" w:type="dxa"/>
            <w:tcBorders>
              <w:top w:val="single" w:color="000000" w:sz="4" w:space="0"/>
              <w:left w:val="nil"/>
              <w:bottom w:val="single" w:color="000000" w:sz="4" w:space="0"/>
              <w:right w:val="single" w:color="000000" w:sz="4" w:space="0"/>
            </w:tcBorders>
            <w:vAlign w:val="center"/>
          </w:tcPr>
          <w:p>
            <w:pPr>
              <w:snapToGrid w:val="0"/>
              <w:spacing w:line="360" w:lineRule="auto"/>
              <w:contextualSpacing/>
              <w:rPr>
                <w:rFonts w:ascii="宋体" w:hAnsi="宋体"/>
                <w:sz w:val="21"/>
                <w:szCs w:val="21"/>
              </w:rPr>
            </w:pPr>
            <w:r>
              <w:rPr>
                <w:rFonts w:hint="eastAsia" w:ascii="宋体" w:hAnsi="宋体"/>
                <w:sz w:val="21"/>
                <w:szCs w:val="21"/>
              </w:rPr>
              <w:t>系扩容</w:t>
            </w:r>
          </w:p>
        </w:tc>
      </w:tr>
      <w:tr>
        <w:tblPrEx>
          <w:tblCellMar>
            <w:top w:w="0" w:type="dxa"/>
            <w:left w:w="108" w:type="dxa"/>
            <w:bottom w:w="0" w:type="dxa"/>
            <w:right w:w="108"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contextualSpacing/>
              <w:rPr>
                <w:rFonts w:ascii="宋体" w:hAnsi="宋体"/>
                <w:sz w:val="21"/>
                <w:szCs w:val="21"/>
              </w:rPr>
            </w:pPr>
            <w:r>
              <w:rPr>
                <w:rFonts w:hint="eastAsia" w:ascii="宋体" w:hAnsi="宋体"/>
                <w:sz w:val="21"/>
                <w:szCs w:val="21"/>
              </w:rPr>
              <w:t>6</w:t>
            </w:r>
          </w:p>
        </w:tc>
        <w:tc>
          <w:tcPr>
            <w:tcW w:w="973" w:type="dxa"/>
            <w:tcBorders>
              <w:top w:val="single" w:color="000000" w:sz="4" w:space="0"/>
              <w:left w:val="nil"/>
              <w:bottom w:val="single" w:color="000000" w:sz="4" w:space="0"/>
              <w:right w:val="single" w:color="000000" w:sz="4" w:space="0"/>
            </w:tcBorders>
            <w:vAlign w:val="center"/>
          </w:tcPr>
          <w:p>
            <w:pPr>
              <w:snapToGrid w:val="0"/>
              <w:spacing w:line="360" w:lineRule="auto"/>
              <w:contextualSpacing/>
              <w:rPr>
                <w:rFonts w:ascii="宋体" w:hAnsi="宋体"/>
                <w:sz w:val="21"/>
                <w:szCs w:val="21"/>
              </w:rPr>
            </w:pPr>
            <w:r>
              <w:rPr>
                <w:rFonts w:hint="eastAsia" w:ascii="宋体" w:hAnsi="宋体"/>
                <w:sz w:val="21"/>
                <w:szCs w:val="21"/>
              </w:rPr>
              <w:t>机柜</w:t>
            </w:r>
          </w:p>
        </w:tc>
        <w:tc>
          <w:tcPr>
            <w:tcW w:w="7229" w:type="dxa"/>
            <w:tcBorders>
              <w:top w:val="single" w:color="000000" w:sz="4" w:space="0"/>
              <w:left w:val="nil"/>
              <w:bottom w:val="single" w:color="000000" w:sz="4" w:space="0"/>
              <w:right w:val="single" w:color="000000" w:sz="4" w:space="0"/>
            </w:tcBorders>
          </w:tcPr>
          <w:p>
            <w:pPr>
              <w:snapToGrid w:val="0"/>
              <w:spacing w:line="360" w:lineRule="auto"/>
              <w:contextualSpacing/>
              <w:rPr>
                <w:rFonts w:ascii="宋体" w:hAnsi="宋体"/>
                <w:sz w:val="21"/>
                <w:szCs w:val="21"/>
              </w:rPr>
            </w:pPr>
            <w:r>
              <w:rPr>
                <w:rFonts w:hint="eastAsia" w:ascii="宋体" w:hAnsi="宋体"/>
                <w:sz w:val="21"/>
                <w:szCs w:val="21"/>
              </w:rPr>
              <w:t>4</w:t>
            </w:r>
            <w:r>
              <w:rPr>
                <w:rFonts w:ascii="宋体" w:hAnsi="宋体"/>
                <w:sz w:val="21"/>
                <w:szCs w:val="21"/>
              </w:rPr>
              <w:t>2</w:t>
            </w:r>
            <w:r>
              <w:rPr>
                <w:rFonts w:hint="eastAsia" w:ascii="宋体" w:hAnsi="宋体"/>
                <w:sz w:val="21"/>
                <w:szCs w:val="21"/>
              </w:rPr>
              <w:t>U国产标准机柜，带有2套竖式PDU插座；</w:t>
            </w:r>
          </w:p>
        </w:tc>
        <w:tc>
          <w:tcPr>
            <w:tcW w:w="709" w:type="dxa"/>
            <w:tcBorders>
              <w:top w:val="single" w:color="000000" w:sz="4" w:space="0"/>
              <w:left w:val="nil"/>
              <w:bottom w:val="single" w:color="000000" w:sz="4" w:space="0"/>
              <w:right w:val="single" w:color="000000" w:sz="4" w:space="0"/>
            </w:tcBorders>
            <w:vAlign w:val="center"/>
          </w:tcPr>
          <w:p>
            <w:pPr>
              <w:snapToGrid w:val="0"/>
              <w:spacing w:line="360" w:lineRule="auto"/>
              <w:contextualSpacing/>
              <w:rPr>
                <w:rFonts w:ascii="宋体" w:hAnsi="宋体"/>
                <w:sz w:val="21"/>
                <w:szCs w:val="21"/>
              </w:rPr>
            </w:pPr>
            <w:r>
              <w:rPr>
                <w:rFonts w:hint="eastAsia" w:ascii="宋体" w:hAnsi="宋体"/>
                <w:sz w:val="21"/>
                <w:szCs w:val="21"/>
              </w:rPr>
              <w:t>2</w:t>
            </w:r>
          </w:p>
        </w:tc>
        <w:tc>
          <w:tcPr>
            <w:tcW w:w="850" w:type="dxa"/>
            <w:tcBorders>
              <w:top w:val="single" w:color="000000" w:sz="4" w:space="0"/>
              <w:left w:val="nil"/>
              <w:bottom w:val="single" w:color="000000" w:sz="4" w:space="0"/>
              <w:right w:val="single" w:color="000000" w:sz="4" w:space="0"/>
            </w:tcBorders>
            <w:vAlign w:val="center"/>
          </w:tcPr>
          <w:p>
            <w:pPr>
              <w:snapToGrid w:val="0"/>
              <w:spacing w:line="360" w:lineRule="auto"/>
              <w:contextualSpacing/>
              <w:rPr>
                <w:rFonts w:ascii="宋体" w:hAnsi="宋体"/>
                <w:sz w:val="21"/>
                <w:szCs w:val="21"/>
              </w:rPr>
            </w:pPr>
          </w:p>
        </w:tc>
      </w:tr>
      <w:tr>
        <w:tblPrEx>
          <w:tblCellMar>
            <w:top w:w="0" w:type="dxa"/>
            <w:left w:w="108" w:type="dxa"/>
            <w:bottom w:w="0" w:type="dxa"/>
            <w:right w:w="108" w:type="dxa"/>
          </w:tblCellMar>
        </w:tblPrEx>
        <w:trPr>
          <w:trHeight w:val="558" w:hRule="atLeast"/>
        </w:trPr>
        <w:tc>
          <w:tcPr>
            <w:tcW w:w="58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contextualSpacing/>
              <w:rPr>
                <w:rFonts w:ascii="宋体" w:hAnsi="宋体"/>
                <w:sz w:val="21"/>
                <w:szCs w:val="21"/>
              </w:rPr>
            </w:pPr>
            <w:r>
              <w:rPr>
                <w:rFonts w:ascii="宋体" w:hAnsi="宋体"/>
                <w:sz w:val="21"/>
                <w:szCs w:val="21"/>
              </w:rPr>
              <w:t>7</w:t>
            </w:r>
          </w:p>
        </w:tc>
        <w:tc>
          <w:tcPr>
            <w:tcW w:w="973" w:type="dxa"/>
            <w:tcBorders>
              <w:top w:val="single" w:color="000000" w:sz="4" w:space="0"/>
              <w:left w:val="nil"/>
              <w:bottom w:val="single" w:color="000000" w:sz="4" w:space="0"/>
              <w:right w:val="single" w:color="000000" w:sz="4" w:space="0"/>
            </w:tcBorders>
            <w:vAlign w:val="center"/>
          </w:tcPr>
          <w:p>
            <w:pPr>
              <w:snapToGrid w:val="0"/>
              <w:spacing w:line="360" w:lineRule="auto"/>
              <w:contextualSpacing/>
              <w:rPr>
                <w:rFonts w:ascii="宋体" w:hAnsi="宋体"/>
                <w:sz w:val="21"/>
                <w:szCs w:val="21"/>
              </w:rPr>
            </w:pPr>
            <w:r>
              <w:rPr>
                <w:rFonts w:hint="eastAsia" w:ascii="宋体" w:hAnsi="宋体"/>
                <w:sz w:val="21"/>
                <w:szCs w:val="21"/>
              </w:rPr>
              <w:t>数据库升级和迁移服务等</w:t>
            </w:r>
          </w:p>
        </w:tc>
        <w:tc>
          <w:tcPr>
            <w:tcW w:w="7229" w:type="dxa"/>
            <w:tcBorders>
              <w:top w:val="single" w:color="000000" w:sz="4" w:space="0"/>
              <w:left w:val="nil"/>
              <w:bottom w:val="single" w:color="000000" w:sz="4" w:space="0"/>
              <w:right w:val="single" w:color="000000" w:sz="4" w:space="0"/>
            </w:tcBorders>
            <w:vAlign w:val="center"/>
          </w:tcPr>
          <w:p>
            <w:pPr>
              <w:snapToGrid w:val="0"/>
              <w:spacing w:line="360" w:lineRule="auto"/>
              <w:contextualSpacing/>
              <w:rPr>
                <w:rFonts w:ascii="宋体" w:hAnsi="宋体"/>
                <w:sz w:val="21"/>
                <w:szCs w:val="21"/>
              </w:rPr>
            </w:pPr>
            <w:r>
              <w:rPr>
                <w:rFonts w:hint="eastAsia"/>
                <w:sz w:val="21"/>
                <w:szCs w:val="21"/>
                <w:lang w:eastAsia="zh-CN"/>
              </w:rPr>
              <w:t xml:space="preserve"> </w:t>
            </w:r>
            <w:r>
              <w:rPr>
                <w:rFonts w:ascii="宋体" w:hAnsi="宋体"/>
                <w:sz w:val="21"/>
                <w:szCs w:val="21"/>
              </w:rPr>
              <w:t>1</w:t>
            </w:r>
            <w:r>
              <w:rPr>
                <w:rFonts w:hint="eastAsia" w:ascii="宋体" w:hAnsi="宋体"/>
                <w:sz w:val="21"/>
                <w:szCs w:val="21"/>
              </w:rPr>
              <w:t>、搭建测试环境，升级我院现有的生产数据库到目前主流版本，在应用软件供应商的配合下，须通过全部验证测试。然后迁移生产数据库系统到新购的一体机系统，并采用目前的主流数据库版本。必须承诺保证数据1</w:t>
            </w:r>
            <w:r>
              <w:rPr>
                <w:rFonts w:ascii="宋体" w:hAnsi="宋体"/>
                <w:sz w:val="21"/>
                <w:szCs w:val="21"/>
              </w:rPr>
              <w:t>00%</w:t>
            </w:r>
            <w:r>
              <w:rPr>
                <w:rFonts w:hint="eastAsia" w:ascii="宋体" w:hAnsi="宋体"/>
                <w:sz w:val="21"/>
                <w:szCs w:val="21"/>
              </w:rPr>
              <w:t xml:space="preserve">的安全，并必须在院方要求的时间窗口内，完成迁移。 </w:t>
            </w:r>
          </w:p>
          <w:p>
            <w:pPr>
              <w:snapToGrid w:val="0"/>
              <w:spacing w:line="360" w:lineRule="auto"/>
              <w:contextualSpacing/>
              <w:rPr>
                <w:rFonts w:ascii="宋体" w:hAnsi="宋体"/>
                <w:sz w:val="21"/>
                <w:szCs w:val="21"/>
              </w:rPr>
            </w:pPr>
            <w:r>
              <w:rPr>
                <w:rFonts w:hint="eastAsia" w:ascii="宋体" w:hAnsi="宋体"/>
                <w:sz w:val="21"/>
                <w:szCs w:val="21"/>
              </w:rPr>
              <w:t xml:space="preserve"> </w:t>
            </w:r>
            <w:r>
              <w:rPr>
                <w:rFonts w:ascii="宋体" w:hAnsi="宋体"/>
                <w:sz w:val="21"/>
                <w:szCs w:val="21"/>
              </w:rPr>
              <w:t>2</w:t>
            </w:r>
            <w:r>
              <w:rPr>
                <w:rFonts w:hint="eastAsia" w:ascii="宋体" w:hAnsi="宋体"/>
                <w:sz w:val="21"/>
                <w:szCs w:val="21"/>
              </w:rPr>
              <w:t>、搭建本地和异地灾备</w:t>
            </w:r>
            <w:r>
              <w:rPr>
                <w:rFonts w:ascii="宋体" w:hAnsi="宋体"/>
                <w:sz w:val="21"/>
                <w:szCs w:val="21"/>
              </w:rPr>
              <w:t>数据库，实现数据库</w:t>
            </w:r>
            <w:r>
              <w:rPr>
                <w:rFonts w:hint="eastAsia" w:ascii="宋体" w:hAnsi="宋体"/>
                <w:sz w:val="21"/>
                <w:szCs w:val="21"/>
              </w:rPr>
              <w:t>准</w:t>
            </w:r>
            <w:r>
              <w:rPr>
                <w:rFonts w:ascii="宋体" w:hAnsi="宋体"/>
                <w:sz w:val="21"/>
                <w:szCs w:val="21"/>
              </w:rPr>
              <w:t>实时容灾</w:t>
            </w:r>
            <w:r>
              <w:rPr>
                <w:rFonts w:hint="eastAsia" w:ascii="宋体" w:hAnsi="宋体"/>
                <w:sz w:val="21"/>
                <w:szCs w:val="21"/>
              </w:rPr>
              <w:t>复制，双边的数据差异在亚秒级</w:t>
            </w:r>
          </w:p>
          <w:p>
            <w:pPr>
              <w:snapToGrid w:val="0"/>
              <w:spacing w:line="360" w:lineRule="auto"/>
              <w:contextualSpacing/>
              <w:rPr>
                <w:rFonts w:ascii="宋体" w:hAnsi="宋体"/>
                <w:sz w:val="21"/>
                <w:szCs w:val="21"/>
              </w:rPr>
            </w:pPr>
            <w:r>
              <w:rPr>
                <w:rFonts w:ascii="宋体" w:hAnsi="宋体"/>
                <w:sz w:val="21"/>
                <w:szCs w:val="21"/>
              </w:rPr>
              <w:t>3</w:t>
            </w:r>
            <w:r>
              <w:rPr>
                <w:rFonts w:hint="eastAsia" w:ascii="宋体" w:hAnsi="宋体"/>
                <w:sz w:val="21"/>
                <w:szCs w:val="21"/>
              </w:rPr>
              <w:t>、按照院方的要求来部署备份一体机设备</w:t>
            </w:r>
          </w:p>
        </w:tc>
        <w:tc>
          <w:tcPr>
            <w:tcW w:w="709" w:type="dxa"/>
            <w:tcBorders>
              <w:top w:val="single" w:color="000000" w:sz="4" w:space="0"/>
              <w:left w:val="nil"/>
              <w:bottom w:val="single" w:color="000000" w:sz="4" w:space="0"/>
              <w:right w:val="single" w:color="000000" w:sz="4" w:space="0"/>
            </w:tcBorders>
            <w:vAlign w:val="center"/>
          </w:tcPr>
          <w:p>
            <w:pPr>
              <w:snapToGrid w:val="0"/>
              <w:spacing w:line="360" w:lineRule="auto"/>
              <w:contextualSpacing/>
              <w:rPr>
                <w:rFonts w:ascii="宋体" w:hAnsi="宋体"/>
                <w:sz w:val="21"/>
                <w:szCs w:val="21"/>
              </w:rPr>
            </w:pPr>
            <w:r>
              <w:rPr>
                <w:rFonts w:hint="eastAsia" w:ascii="宋体" w:hAnsi="宋体"/>
                <w:sz w:val="21"/>
                <w:szCs w:val="21"/>
              </w:rPr>
              <w:t>1</w:t>
            </w:r>
          </w:p>
        </w:tc>
        <w:tc>
          <w:tcPr>
            <w:tcW w:w="850" w:type="dxa"/>
            <w:tcBorders>
              <w:top w:val="single" w:color="000000" w:sz="4" w:space="0"/>
              <w:left w:val="nil"/>
              <w:bottom w:val="single" w:color="000000" w:sz="4" w:space="0"/>
              <w:right w:val="single" w:color="000000" w:sz="4" w:space="0"/>
            </w:tcBorders>
            <w:vAlign w:val="center"/>
          </w:tcPr>
          <w:p>
            <w:pPr>
              <w:snapToGrid w:val="0"/>
              <w:spacing w:line="360" w:lineRule="auto"/>
              <w:contextualSpacing/>
              <w:rPr>
                <w:rFonts w:ascii="宋体" w:hAnsi="宋体"/>
                <w:sz w:val="21"/>
                <w:szCs w:val="21"/>
              </w:rPr>
            </w:pPr>
          </w:p>
        </w:tc>
      </w:tr>
      <w:tr>
        <w:tblPrEx>
          <w:tblCellMar>
            <w:top w:w="0" w:type="dxa"/>
            <w:left w:w="108" w:type="dxa"/>
            <w:bottom w:w="0" w:type="dxa"/>
            <w:right w:w="108" w:type="dxa"/>
          </w:tblCellMar>
        </w:tblPrEx>
        <w:trPr>
          <w:trHeight w:val="974" w:hRule="atLeast"/>
        </w:trPr>
        <w:tc>
          <w:tcPr>
            <w:tcW w:w="58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contextualSpacing/>
              <w:rPr>
                <w:rFonts w:ascii="宋体" w:hAnsi="宋体"/>
                <w:sz w:val="21"/>
                <w:szCs w:val="21"/>
              </w:rPr>
            </w:pPr>
            <w:r>
              <w:rPr>
                <w:rFonts w:hint="eastAsia" w:ascii="宋体" w:hAnsi="宋体"/>
                <w:sz w:val="21"/>
                <w:szCs w:val="21"/>
              </w:rPr>
              <w:t>8</w:t>
            </w:r>
          </w:p>
        </w:tc>
        <w:tc>
          <w:tcPr>
            <w:tcW w:w="973" w:type="dxa"/>
            <w:tcBorders>
              <w:top w:val="single" w:color="000000" w:sz="4" w:space="0"/>
              <w:left w:val="nil"/>
              <w:bottom w:val="single" w:color="000000" w:sz="4" w:space="0"/>
              <w:right w:val="single" w:color="000000" w:sz="4" w:space="0"/>
            </w:tcBorders>
            <w:vAlign w:val="center"/>
          </w:tcPr>
          <w:p>
            <w:pPr>
              <w:snapToGrid w:val="0"/>
              <w:spacing w:line="360" w:lineRule="auto"/>
              <w:contextualSpacing/>
              <w:rPr>
                <w:rFonts w:ascii="宋体" w:hAnsi="宋体"/>
                <w:sz w:val="21"/>
                <w:szCs w:val="21"/>
              </w:rPr>
            </w:pPr>
            <w:r>
              <w:rPr>
                <w:rFonts w:ascii="宋体" w:hAnsi="宋体"/>
                <w:sz w:val="21"/>
                <w:szCs w:val="21"/>
              </w:rPr>
              <w:t>VMware</w:t>
            </w:r>
            <w:r>
              <w:rPr>
                <w:rFonts w:hint="eastAsia" w:ascii="宋体" w:hAnsi="宋体"/>
                <w:sz w:val="21"/>
                <w:szCs w:val="21"/>
              </w:rPr>
              <w:t>虚拟化容灾平台搭建</w:t>
            </w:r>
          </w:p>
        </w:tc>
        <w:tc>
          <w:tcPr>
            <w:tcW w:w="7229" w:type="dxa"/>
            <w:tcBorders>
              <w:top w:val="single" w:color="000000" w:sz="4" w:space="0"/>
              <w:left w:val="nil"/>
              <w:bottom w:val="single" w:color="000000" w:sz="4" w:space="0"/>
              <w:right w:val="single" w:color="000000" w:sz="4" w:space="0"/>
            </w:tcBorders>
            <w:vAlign w:val="center"/>
          </w:tcPr>
          <w:p>
            <w:pPr>
              <w:snapToGrid w:val="0"/>
              <w:spacing w:line="360" w:lineRule="auto"/>
              <w:contextualSpacing/>
              <w:rPr>
                <w:rFonts w:ascii="宋体" w:hAnsi="宋体"/>
                <w:sz w:val="21"/>
                <w:szCs w:val="21"/>
              </w:rPr>
            </w:pPr>
            <w:r>
              <w:rPr>
                <w:rFonts w:hint="eastAsia" w:ascii="宋体" w:hAnsi="宋体"/>
                <w:sz w:val="21"/>
                <w:szCs w:val="21"/>
              </w:rPr>
              <w:t>1、利旧我院的旧服务器设备，以及旧存储设备，搬迁到其它机房，搭建异地</w:t>
            </w:r>
            <w:r>
              <w:rPr>
                <w:rFonts w:ascii="宋体" w:hAnsi="宋体"/>
                <w:sz w:val="21"/>
                <w:szCs w:val="21"/>
              </w:rPr>
              <w:t>VMware虚拟化平台</w:t>
            </w:r>
            <w:r>
              <w:rPr>
                <w:rFonts w:hint="eastAsia" w:ascii="宋体" w:hAnsi="宋体"/>
                <w:sz w:val="21"/>
                <w:szCs w:val="21"/>
              </w:rPr>
              <w:t>。</w:t>
            </w:r>
          </w:p>
          <w:p>
            <w:pPr>
              <w:snapToGrid w:val="0"/>
              <w:spacing w:line="360" w:lineRule="auto"/>
              <w:contextualSpacing/>
              <w:rPr>
                <w:rFonts w:ascii="宋体" w:hAnsi="宋体"/>
                <w:sz w:val="21"/>
                <w:szCs w:val="21"/>
              </w:rPr>
            </w:pPr>
            <w:r>
              <w:rPr>
                <w:rFonts w:ascii="宋体" w:hAnsi="宋体"/>
                <w:sz w:val="21"/>
                <w:szCs w:val="21"/>
              </w:rPr>
              <w:t>2</w:t>
            </w:r>
            <w:r>
              <w:rPr>
                <w:rFonts w:hint="eastAsia" w:ascii="宋体" w:hAnsi="宋体"/>
                <w:sz w:val="21"/>
                <w:szCs w:val="21"/>
              </w:rPr>
              <w:t>、配置</w:t>
            </w:r>
            <w:r>
              <w:rPr>
                <w:rFonts w:ascii="宋体" w:hAnsi="宋体"/>
                <w:sz w:val="21"/>
                <w:szCs w:val="21"/>
              </w:rPr>
              <w:t>Vmware容灾环境，实现核心应用</w:t>
            </w:r>
            <w:r>
              <w:rPr>
                <w:rFonts w:hint="eastAsia" w:ascii="宋体" w:hAnsi="宋体"/>
                <w:sz w:val="21"/>
                <w:szCs w:val="21"/>
              </w:rPr>
              <w:t>虚拟机的异步复制</w:t>
            </w:r>
            <w:r>
              <w:rPr>
                <w:rFonts w:ascii="宋体" w:hAnsi="宋体"/>
                <w:sz w:val="21"/>
                <w:szCs w:val="21"/>
              </w:rPr>
              <w:t>容灾。</w:t>
            </w:r>
          </w:p>
        </w:tc>
        <w:tc>
          <w:tcPr>
            <w:tcW w:w="709" w:type="dxa"/>
            <w:tcBorders>
              <w:top w:val="single" w:color="000000" w:sz="4" w:space="0"/>
              <w:left w:val="nil"/>
              <w:bottom w:val="single" w:color="000000" w:sz="4" w:space="0"/>
              <w:right w:val="single" w:color="000000" w:sz="4" w:space="0"/>
            </w:tcBorders>
            <w:vAlign w:val="center"/>
          </w:tcPr>
          <w:p>
            <w:pPr>
              <w:snapToGrid w:val="0"/>
              <w:spacing w:line="360" w:lineRule="auto"/>
              <w:contextualSpacing/>
              <w:rPr>
                <w:rFonts w:ascii="宋体" w:hAnsi="宋体"/>
                <w:sz w:val="21"/>
                <w:szCs w:val="21"/>
              </w:rPr>
            </w:pPr>
            <w:r>
              <w:rPr>
                <w:rFonts w:hint="eastAsia" w:ascii="宋体" w:hAnsi="宋体"/>
                <w:sz w:val="21"/>
                <w:szCs w:val="21"/>
              </w:rPr>
              <w:t>1</w:t>
            </w:r>
          </w:p>
        </w:tc>
        <w:tc>
          <w:tcPr>
            <w:tcW w:w="850" w:type="dxa"/>
            <w:tcBorders>
              <w:top w:val="single" w:color="000000" w:sz="4" w:space="0"/>
              <w:left w:val="nil"/>
              <w:bottom w:val="single" w:color="000000" w:sz="4" w:space="0"/>
              <w:right w:val="single" w:color="000000" w:sz="4" w:space="0"/>
            </w:tcBorders>
            <w:vAlign w:val="center"/>
          </w:tcPr>
          <w:p>
            <w:pPr>
              <w:snapToGrid w:val="0"/>
              <w:spacing w:line="360" w:lineRule="auto"/>
              <w:contextualSpacing/>
              <w:rPr>
                <w:rFonts w:ascii="宋体" w:hAnsi="宋体"/>
                <w:sz w:val="21"/>
                <w:szCs w:val="21"/>
              </w:rPr>
            </w:pPr>
          </w:p>
        </w:tc>
      </w:tr>
    </w:tbl>
    <w:p>
      <w:pPr>
        <w:pStyle w:val="2"/>
        <w:ind w:firstLine="482" w:firstLineChars="200"/>
        <w:rPr>
          <w:b/>
          <w:sz w:val="24"/>
        </w:rPr>
      </w:pPr>
    </w:p>
    <w:p>
      <w:pPr>
        <w:pStyle w:val="2"/>
        <w:ind w:firstLine="482" w:firstLineChars="200"/>
        <w:rPr>
          <w:b/>
          <w:sz w:val="24"/>
        </w:rPr>
      </w:pPr>
      <w:r>
        <w:rPr>
          <w:rFonts w:hint="eastAsia"/>
          <w:b/>
          <w:sz w:val="24"/>
          <w:lang w:eastAsia="zh-CN"/>
        </w:rPr>
        <w:t>四</w:t>
      </w:r>
      <w:r>
        <w:rPr>
          <w:rFonts w:hint="eastAsia"/>
          <w:b/>
          <w:sz w:val="24"/>
        </w:rPr>
        <w:t>、交货期</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应在采购合同签订后 </w:t>
      </w:r>
      <w:r>
        <w:rPr>
          <w:rFonts w:hint="eastAsia" w:ascii="宋体" w:hAnsi="宋体" w:cs="宋体"/>
          <w:kern w:val="0"/>
          <w:sz w:val="24"/>
          <w:szCs w:val="24"/>
          <w:u w:val="single"/>
        </w:rPr>
        <w:t xml:space="preserve"> 50 </w:t>
      </w:r>
      <w:r>
        <w:rPr>
          <w:rFonts w:hint="eastAsia" w:ascii="宋体" w:hAnsi="宋体" w:cs="宋体"/>
          <w:kern w:val="0"/>
          <w:sz w:val="24"/>
          <w:szCs w:val="24"/>
        </w:rPr>
        <w:t>个日历日</w:t>
      </w:r>
      <w:r>
        <w:rPr>
          <w:rFonts w:ascii="宋体" w:hAnsi="宋体" w:cs="宋体"/>
          <w:kern w:val="0"/>
          <w:sz w:val="24"/>
          <w:szCs w:val="24"/>
        </w:rPr>
        <w:t>内</w:t>
      </w:r>
      <w:r>
        <w:rPr>
          <w:rFonts w:hint="eastAsia" w:ascii="宋体" w:hAnsi="宋体" w:cs="宋体"/>
          <w:kern w:val="0"/>
          <w:sz w:val="24"/>
          <w:szCs w:val="24"/>
        </w:rPr>
        <w:t>交货并</w:t>
      </w:r>
      <w:r>
        <w:rPr>
          <w:rFonts w:ascii="宋体" w:hAnsi="宋体" w:cs="宋体"/>
          <w:kern w:val="0"/>
          <w:sz w:val="24"/>
          <w:szCs w:val="24"/>
        </w:rPr>
        <w:t>完成</w:t>
      </w:r>
      <w:r>
        <w:rPr>
          <w:rFonts w:hint="eastAsia" w:ascii="宋体" w:hAnsi="宋体" w:cs="宋体"/>
          <w:kern w:val="0"/>
          <w:sz w:val="24"/>
          <w:szCs w:val="24"/>
        </w:rPr>
        <w:t>安装调试。</w:t>
      </w:r>
    </w:p>
    <w:p>
      <w:pPr>
        <w:pStyle w:val="2"/>
        <w:ind w:firstLine="420" w:firstLineChars="200"/>
      </w:pPr>
    </w:p>
    <w:p>
      <w:pPr>
        <w:pStyle w:val="2"/>
        <w:ind w:firstLine="482" w:firstLineChars="200"/>
        <w:rPr>
          <w:b/>
          <w:sz w:val="24"/>
          <w:szCs w:val="24"/>
        </w:rPr>
      </w:pPr>
      <w:bookmarkStart w:id="2" w:name="_Toc465087495"/>
      <w:bookmarkStart w:id="3" w:name="_Toc267320050"/>
    </w:p>
    <w:p>
      <w:pPr>
        <w:pStyle w:val="2"/>
        <w:ind w:firstLine="482" w:firstLineChars="200"/>
        <w:rPr>
          <w:b/>
          <w:sz w:val="24"/>
          <w:szCs w:val="24"/>
        </w:rPr>
      </w:pPr>
      <w:r>
        <w:rPr>
          <w:rFonts w:hint="eastAsia"/>
          <w:b/>
          <w:sz w:val="24"/>
          <w:szCs w:val="24"/>
          <w:lang w:eastAsia="zh-CN"/>
        </w:rPr>
        <w:t>五</w:t>
      </w:r>
      <w:r>
        <w:rPr>
          <w:rFonts w:hint="eastAsia"/>
          <w:b/>
          <w:sz w:val="24"/>
          <w:szCs w:val="24"/>
        </w:rPr>
        <w:t>、报价要求</w:t>
      </w:r>
      <w:bookmarkEnd w:id="2"/>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本次报价须为人民币报价，包含：产品价、运输费（含装卸费）、保险费、安装费、调试费、售后服务费、税费、培训费与其他施工单位的配合费等货到采购人指定地点的所有费用。</w:t>
      </w:r>
    </w:p>
    <w:p>
      <w:pPr>
        <w:pStyle w:val="2"/>
        <w:ind w:firstLine="482" w:firstLineChars="200"/>
        <w:rPr>
          <w:b/>
          <w:sz w:val="24"/>
          <w:szCs w:val="24"/>
        </w:rPr>
      </w:pPr>
      <w:bookmarkStart w:id="4" w:name="_Toc465087496"/>
      <w:r>
        <w:rPr>
          <w:rFonts w:hint="eastAsia"/>
          <w:b/>
          <w:sz w:val="24"/>
          <w:szCs w:val="24"/>
          <w:lang w:eastAsia="zh-CN"/>
        </w:rPr>
        <w:t>六</w:t>
      </w:r>
      <w:r>
        <w:rPr>
          <w:rFonts w:hint="eastAsia"/>
          <w:b/>
          <w:sz w:val="24"/>
          <w:szCs w:val="24"/>
        </w:rPr>
        <w:t>、质量保证及售后服务</w:t>
      </w:r>
      <w:bookmarkEnd w:id="3"/>
      <w:bookmarkEnd w:id="4"/>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（一）产品质量保证期</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1、投标人应明确承诺：其投标的产品质量保证期达到</w:t>
      </w:r>
      <w:r>
        <w:rPr>
          <w:rFonts w:hint="eastAsia" w:ascii="宋体" w:hAnsi="宋体" w:cs="宋体"/>
          <w:kern w:val="0"/>
          <w:sz w:val="24"/>
          <w:szCs w:val="24"/>
          <w:u w:val="single"/>
        </w:rPr>
        <w:t xml:space="preserve">  5  </w:t>
      </w:r>
      <w:r>
        <w:rPr>
          <w:rFonts w:hint="eastAsia" w:ascii="宋体" w:hAnsi="宋体" w:cs="宋体"/>
          <w:kern w:val="0"/>
          <w:sz w:val="24"/>
          <w:szCs w:val="24"/>
        </w:rPr>
        <w:t>年。</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2、投标产品属于国家规定“三包”范围的，其产品质量保证期不得低于“三包”规定。</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3、投标人的质量保证期承诺优于国家“三包”规定的，按投标人实际承诺执行。</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4、投标产品由制造商（指产品生产制造商，或其负责销售、售后服务机构，以下同）负责标准售后服务的，应当在投标文件中予以明确说明,并附制造商售后服务承诺。</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（二）售后服务内容</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1、投标人和制造商在质量保证期内应当为采购人提供以下技术支持和服务：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（1）电话咨询</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中标人和制造商应当为采购人提供技术援助电话，解答采购人在使用中遇到的问题，及时为采购人提出解决问题的建议。</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（2）现场响应</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采购人遇到使用及技术问题，电话咨询不能解决的，中标人和制造商应在</w:t>
      </w:r>
      <w:r>
        <w:rPr>
          <w:rFonts w:hint="eastAsia" w:ascii="宋体" w:hAnsi="宋体" w:cs="宋体"/>
          <w:kern w:val="0"/>
          <w:sz w:val="24"/>
          <w:szCs w:val="24"/>
          <w:u w:val="single"/>
        </w:rPr>
        <w:t xml:space="preserve"> 2  </w:t>
      </w:r>
      <w:r>
        <w:rPr>
          <w:rFonts w:hint="eastAsia" w:ascii="宋体" w:hAnsi="宋体" w:cs="宋体"/>
          <w:kern w:val="0"/>
          <w:sz w:val="24"/>
          <w:szCs w:val="24"/>
        </w:rPr>
        <w:t>小内到达现场进行处理，确保产品正常工作；无法在</w:t>
      </w:r>
      <w:r>
        <w:rPr>
          <w:rFonts w:hint="eastAsia" w:ascii="宋体" w:hAnsi="宋体" w:cs="宋体"/>
          <w:kern w:val="0"/>
          <w:sz w:val="24"/>
          <w:szCs w:val="24"/>
          <w:u w:val="single"/>
        </w:rPr>
        <w:t xml:space="preserve"> 24  </w:t>
      </w:r>
      <w:r>
        <w:rPr>
          <w:rFonts w:hint="eastAsia" w:ascii="宋体" w:hAnsi="宋体" w:cs="宋体"/>
          <w:kern w:val="0"/>
          <w:sz w:val="24"/>
          <w:szCs w:val="24"/>
        </w:rPr>
        <w:t>小时内解决的，应在</w:t>
      </w:r>
      <w:r>
        <w:rPr>
          <w:rFonts w:hint="eastAsia" w:ascii="宋体" w:hAnsi="宋体" w:cs="宋体"/>
          <w:kern w:val="0"/>
          <w:sz w:val="24"/>
          <w:szCs w:val="24"/>
          <w:u w:val="single"/>
        </w:rPr>
        <w:t xml:space="preserve">  2   </w:t>
      </w:r>
      <w:r>
        <w:rPr>
          <w:rFonts w:hint="eastAsia" w:ascii="宋体" w:hAnsi="宋体" w:cs="宋体"/>
          <w:kern w:val="0"/>
          <w:sz w:val="24"/>
          <w:szCs w:val="24"/>
        </w:rPr>
        <w:t>小时内提供备用产品，使采购人能够正常使用。</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（3）技术升级</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在质保期内，如果中标人和制造商的产品技术升级，供应商应及时通知采购人，如采购人有相应要求，中标人和制造商应对采购人购买的产品进行升级服务。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2、质保期外服务要求</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（1）质量保证期过后，供应商和制造商应同样提供免费电话咨询服务，并应承诺提供产品上门维护服务。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（2）质量保证期过后，采购人需要继续由原供应商和制造商提供售后服务的，该供应商和制造商应以优惠价格提供售后服务。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（三）备品备件及易损件</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中标人和制造商售后服务中，维修使用的备品备件及易损件应为原厂配件，未经采购人同意不得使用非原厂配件，常用的、容易损坏的备品备件及易损件的价格清单须在投标文件中列出。</w:t>
      </w:r>
    </w:p>
    <w:p>
      <w:pPr>
        <w:pStyle w:val="2"/>
        <w:ind w:firstLine="482" w:firstLineChars="200"/>
        <w:rPr>
          <w:b/>
          <w:sz w:val="24"/>
          <w:szCs w:val="24"/>
        </w:rPr>
      </w:pPr>
      <w:bookmarkStart w:id="5" w:name="_Toc267320051"/>
      <w:bookmarkStart w:id="6" w:name="_Toc465087497"/>
      <w:r>
        <w:rPr>
          <w:rFonts w:hint="eastAsia"/>
          <w:b/>
          <w:sz w:val="24"/>
          <w:szCs w:val="24"/>
          <w:lang w:eastAsia="zh-CN"/>
        </w:rPr>
        <w:t>七</w:t>
      </w:r>
      <w:r>
        <w:rPr>
          <w:rFonts w:hint="eastAsia"/>
          <w:b/>
          <w:sz w:val="24"/>
          <w:szCs w:val="24"/>
        </w:rPr>
        <w:t>、付款方式</w:t>
      </w:r>
      <w:bookmarkEnd w:id="5"/>
      <w:bookmarkEnd w:id="6"/>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本项目由采购人付款：</w:t>
      </w:r>
    </w:p>
    <w:p>
      <w:pPr>
        <w:snapToGrid w:val="0"/>
        <w:spacing w:line="360" w:lineRule="auto"/>
        <w:ind w:firstLine="480" w:firstLineChars="200"/>
        <w:rPr>
          <w:rFonts w:ascii="宋体" w:hAnsi="宋体" w:cs="宋体"/>
          <w:kern w:val="0"/>
          <w:sz w:val="24"/>
          <w:szCs w:val="24"/>
        </w:rPr>
      </w:pPr>
      <w:bookmarkStart w:id="7" w:name="_Toc267320052"/>
      <w:r>
        <w:rPr>
          <w:rFonts w:hint="eastAsia" w:ascii="宋体" w:hAnsi="宋体" w:cs="宋体"/>
          <w:kern w:val="0"/>
          <w:sz w:val="24"/>
          <w:szCs w:val="24"/>
        </w:rPr>
        <w:t>设备</w:t>
      </w:r>
      <w:r>
        <w:rPr>
          <w:rFonts w:ascii="宋体" w:hAnsi="宋体" w:cs="宋体"/>
          <w:kern w:val="0"/>
          <w:sz w:val="24"/>
          <w:szCs w:val="24"/>
        </w:rPr>
        <w:t>到用户现场</w:t>
      </w:r>
      <w:r>
        <w:rPr>
          <w:rFonts w:hint="eastAsia" w:ascii="宋体" w:hAnsi="宋体" w:cs="宋体"/>
          <w:kern w:val="0"/>
          <w:sz w:val="24"/>
          <w:szCs w:val="24"/>
        </w:rPr>
        <w:t>后</w:t>
      </w:r>
      <w:r>
        <w:rPr>
          <w:rFonts w:ascii="宋体" w:hAnsi="宋体" w:cs="宋体"/>
          <w:kern w:val="0"/>
          <w:sz w:val="24"/>
          <w:szCs w:val="24"/>
        </w:rPr>
        <w:t>，</w:t>
      </w:r>
      <w:r>
        <w:rPr>
          <w:rFonts w:hint="eastAsia" w:ascii="宋体" w:hAnsi="宋体" w:cs="宋体"/>
          <w:kern w:val="0"/>
          <w:sz w:val="24"/>
          <w:szCs w:val="24"/>
        </w:rPr>
        <w:t>乙方应在规定的时间内安装调试完成。</w:t>
      </w:r>
      <w:r>
        <w:rPr>
          <w:rFonts w:ascii="宋体" w:hAnsi="宋体" w:cs="宋体"/>
          <w:kern w:val="0"/>
          <w:sz w:val="24"/>
          <w:szCs w:val="24"/>
        </w:rPr>
        <w:t>双方验收合格后，收取项目</w:t>
      </w:r>
      <w:r>
        <w:rPr>
          <w:rFonts w:hint="eastAsia" w:ascii="宋体" w:hAnsi="宋体" w:cs="宋体"/>
          <w:kern w:val="0"/>
          <w:sz w:val="24"/>
          <w:szCs w:val="24"/>
        </w:rPr>
        <w:t>合同</w:t>
      </w:r>
      <w:r>
        <w:rPr>
          <w:rFonts w:ascii="宋体" w:hAnsi="宋体" w:cs="宋体"/>
          <w:kern w:val="0"/>
          <w:sz w:val="24"/>
          <w:szCs w:val="24"/>
        </w:rPr>
        <w:t>价</w:t>
      </w:r>
      <w:r>
        <w:rPr>
          <w:rFonts w:hint="eastAsia" w:ascii="宋体" w:hAnsi="宋体" w:cs="宋体"/>
          <w:kern w:val="0"/>
          <w:sz w:val="24"/>
          <w:szCs w:val="24"/>
        </w:rPr>
        <w:t>的</w:t>
      </w:r>
      <w:r>
        <w:rPr>
          <w:rFonts w:ascii="宋体" w:hAnsi="宋体" w:cs="宋体"/>
          <w:kern w:val="0"/>
          <w:sz w:val="24"/>
          <w:szCs w:val="24"/>
        </w:rPr>
        <w:t>100</w:t>
      </w:r>
      <w:r>
        <w:rPr>
          <w:rFonts w:hint="eastAsia" w:ascii="宋体" w:hAnsi="宋体" w:cs="宋体"/>
          <w:kern w:val="0"/>
          <w:sz w:val="24"/>
          <w:szCs w:val="24"/>
        </w:rPr>
        <w:t>%。</w:t>
      </w:r>
    </w:p>
    <w:bookmarkEnd w:id="7"/>
    <w:p>
      <w:pPr>
        <w:jc w:val="left"/>
        <w:rPr>
          <w:rFonts w:hint="eastAsia"/>
          <w:b/>
          <w:color w:val="FF0000"/>
          <w:sz w:val="28"/>
          <w:szCs w:val="28"/>
        </w:rPr>
      </w:pP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94F58BE"/>
    <w:rsid w:val="1B300109"/>
    <w:rsid w:val="3DCE3E6E"/>
    <w:rsid w:val="5D7E596D"/>
    <w:rsid w:val="64C50CB4"/>
    <w:rsid w:val="710C1EC5"/>
    <w:rsid w:val="74A565C1"/>
    <w:rsid w:val="77F734C0"/>
    <w:rsid w:val="7B761A97"/>
    <w:rsid w:val="7CC9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
    <w:name w:val="Body Text"/>
    <w:basedOn w:val="1"/>
    <w:link w:val="21"/>
    <w:unhideWhenUsed/>
    <w:qFormat/>
    <w:uiPriority w:val="99"/>
    <w:pPr>
      <w:snapToGrid w:val="0"/>
      <w:spacing w:line="440" w:lineRule="exact"/>
    </w:pPr>
    <w:rPr>
      <w:rFonts w:ascii="Times New Roman" w:hAnsi="Times New Roman" w:eastAsia="宋体" w:cs="Times New Roman"/>
      <w:kern w:val="0"/>
      <w:sz w:val="20"/>
      <w:szCs w:val="20"/>
    </w:rPr>
  </w:style>
  <w:style w:type="paragraph" w:styleId="5">
    <w:name w:val="Body Text Indent"/>
    <w:basedOn w:val="1"/>
    <w:link w:val="17"/>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6">
    <w:name w:val="Plain Text"/>
    <w:basedOn w:val="1"/>
    <w:link w:val="20"/>
    <w:qFormat/>
    <w:uiPriority w:val="0"/>
    <w:rPr>
      <w:rFonts w:ascii="宋体" w:hAnsi="Courier New" w:eastAsia="宋体" w:cs="Times New Roman"/>
      <w:szCs w:val="20"/>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color w:val="0000FF"/>
      <w:u w:val="single"/>
    </w:rPr>
  </w:style>
  <w:style w:type="character" w:customStyle="1" w:styleId="14">
    <w:name w:val="页眉 Char"/>
    <w:basedOn w:val="11"/>
    <w:link w:val="8"/>
    <w:semiHidden/>
    <w:qFormat/>
    <w:uiPriority w:val="99"/>
    <w:rPr>
      <w:sz w:val="18"/>
      <w:szCs w:val="18"/>
    </w:rPr>
  </w:style>
  <w:style w:type="character" w:customStyle="1" w:styleId="15">
    <w:name w:val="页脚 Char"/>
    <w:basedOn w:val="11"/>
    <w:link w:val="7"/>
    <w:semiHidden/>
    <w:qFormat/>
    <w:uiPriority w:val="99"/>
    <w:rPr>
      <w:sz w:val="18"/>
      <w:szCs w:val="18"/>
    </w:rPr>
  </w:style>
  <w:style w:type="character" w:customStyle="1" w:styleId="16">
    <w:name w:val="正文文本缩进 Char"/>
    <w:basedOn w:val="11"/>
    <w:link w:val="5"/>
    <w:qFormat/>
    <w:uiPriority w:val="0"/>
    <w:rPr>
      <w:rFonts w:ascii="宋体" w:hAnsi="宋体" w:eastAsia="宋体" w:cs="Times New Roman"/>
      <w:sz w:val="28"/>
      <w:szCs w:val="24"/>
    </w:rPr>
  </w:style>
  <w:style w:type="character" w:customStyle="1" w:styleId="17">
    <w:name w:val="正文文本缩进 Char1"/>
    <w:basedOn w:val="11"/>
    <w:link w:val="5"/>
    <w:semiHidden/>
    <w:qFormat/>
    <w:uiPriority w:val="99"/>
  </w:style>
  <w:style w:type="character" w:customStyle="1" w:styleId="18">
    <w:name w:val="font11"/>
    <w:basedOn w:val="11"/>
    <w:qFormat/>
    <w:uiPriority w:val="0"/>
    <w:rPr>
      <w:rFonts w:hint="eastAsia" w:ascii="宋体" w:hAnsi="宋体" w:eastAsia="宋体" w:cs="宋体"/>
      <w:color w:val="000000"/>
      <w:sz w:val="24"/>
      <w:szCs w:val="24"/>
      <w:u w:val="none"/>
    </w:rPr>
  </w:style>
  <w:style w:type="character" w:customStyle="1" w:styleId="19">
    <w:name w:val="font21"/>
    <w:basedOn w:val="11"/>
    <w:qFormat/>
    <w:uiPriority w:val="0"/>
    <w:rPr>
      <w:rFonts w:hint="eastAsia" w:ascii="宋体" w:hAnsi="宋体" w:eastAsia="宋体" w:cs="宋体"/>
      <w:b/>
      <w:bCs/>
      <w:color w:val="000000"/>
      <w:sz w:val="24"/>
      <w:szCs w:val="24"/>
      <w:u w:val="none"/>
    </w:rPr>
  </w:style>
  <w:style w:type="character" w:customStyle="1" w:styleId="20">
    <w:name w:val="纯文本 Char"/>
    <w:basedOn w:val="11"/>
    <w:link w:val="6"/>
    <w:qFormat/>
    <w:uiPriority w:val="0"/>
    <w:rPr>
      <w:rFonts w:ascii="宋体" w:hAnsi="Courier New" w:eastAsia="宋体" w:cs="Times New Roman"/>
      <w:szCs w:val="20"/>
    </w:rPr>
  </w:style>
  <w:style w:type="character" w:customStyle="1" w:styleId="21">
    <w:name w:val="正文文本 Char"/>
    <w:basedOn w:val="11"/>
    <w:link w:val="4"/>
    <w:qFormat/>
    <w:uiPriority w:val="99"/>
    <w:rPr>
      <w:rFonts w:ascii="Times New Roman" w:hAnsi="Times New Roman" w:eastAsia="宋体" w:cs="Times New Roman"/>
      <w:kern w:val="0"/>
      <w:sz w:val="20"/>
      <w:szCs w:val="20"/>
    </w:rPr>
  </w:style>
  <w:style w:type="character" w:customStyle="1" w:styleId="22">
    <w:name w:val="font41"/>
    <w:basedOn w:val="11"/>
    <w:qFormat/>
    <w:uiPriority w:val="0"/>
    <w:rPr>
      <w:rFonts w:hint="default" w:ascii="Times New Roman" w:hAnsi="Times New Roman" w:cs="Times New Roman"/>
      <w:color w:val="000000"/>
      <w:sz w:val="20"/>
      <w:szCs w:val="20"/>
      <w:u w:val="none"/>
    </w:rPr>
  </w:style>
  <w:style w:type="character" w:customStyle="1" w:styleId="23">
    <w:name w:val="font31"/>
    <w:basedOn w:val="11"/>
    <w:qFormat/>
    <w:uiPriority w:val="0"/>
    <w:rPr>
      <w:rFonts w:hint="eastAsia" w:ascii="宋体" w:hAnsi="宋体" w:eastAsia="宋体" w:cs="宋体"/>
      <w:color w:val="000000"/>
      <w:sz w:val="20"/>
      <w:szCs w:val="20"/>
      <w:u w:val="none"/>
    </w:rPr>
  </w:style>
  <w:style w:type="paragraph" w:styleId="24">
    <w:name w:val="List Paragraph"/>
    <w:basedOn w:val="1"/>
    <w:qFormat/>
    <w:uiPriority w:val="34"/>
    <w:pPr>
      <w:ind w:firstLine="420" w:firstLineChars="200"/>
    </w:pPr>
    <w:rPr>
      <w:rFonts w:ascii="仿宋" w:hAnsi="仿宋" w:eastAsia="仿宋" w:cs="Times New Roman"/>
      <w:szCs w:val="24"/>
    </w:rPr>
  </w:style>
  <w:style w:type="character" w:customStyle="1" w:styleId="25">
    <w:name w:val="fontstyle01"/>
    <w:basedOn w:val="11"/>
    <w:qFormat/>
    <w:uiPriority w:val="0"/>
    <w:rPr>
      <w:rFonts w:hint="eastAsia" w:ascii="宋体" w:hAnsi="宋体" w:eastAsia="宋体"/>
      <w:color w:val="000000"/>
      <w:sz w:val="18"/>
      <w:szCs w:val="18"/>
    </w:rPr>
  </w:style>
  <w:style w:type="character" w:customStyle="1" w:styleId="26">
    <w:name w:val="font71"/>
    <w:basedOn w:val="11"/>
    <w:qFormat/>
    <w:uiPriority w:val="0"/>
    <w:rPr>
      <w:rFonts w:hint="default" w:ascii="Times New Roman" w:hAnsi="Times New Roman" w:cs="Times New Roman"/>
      <w:color w:val="000000"/>
      <w:sz w:val="16"/>
      <w:szCs w:val="16"/>
      <w:u w:val="none"/>
    </w:rPr>
  </w:style>
  <w:style w:type="character" w:customStyle="1" w:styleId="27">
    <w:name w:val="font61"/>
    <w:basedOn w:val="11"/>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8</Pages>
  <Words>5512</Words>
  <Characters>6303</Characters>
  <Lines>7</Lines>
  <Paragraphs>2</Paragraphs>
  <TotalTime>1</TotalTime>
  <ScaleCrop>false</ScaleCrop>
  <LinksUpToDate>false</LinksUpToDate>
  <CharactersWithSpaces>6494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2023-03-17T01:08:11Z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2BF3377B65984219B3E771A6C8C07A1B</vt:lpwstr>
  </property>
</Properties>
</file>