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left="-540" w:leftChars="-25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重庆医科大学口腔学院校园招聘会参会单位登记表</w:t>
      </w:r>
    </w:p>
    <w:tbl>
      <w:tblPr>
        <w:tblStyle w:val="2"/>
        <w:tblpPr w:leftFromText="180" w:rightFromText="180" w:vertAnchor="text" w:horzAnchor="page" w:tblpX="1777" w:tblpY="64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458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参会单位</w:t>
            </w:r>
            <w:r>
              <w:rPr>
                <w:rFonts w:hint="eastAsia"/>
              </w:rPr>
              <w:t>名称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190" w:type="dxa"/>
            <w:gridSpan w:val="2"/>
            <w:noWrap w:val="0"/>
            <w:vAlign w:val="top"/>
          </w:tcPr>
          <w:p>
            <w:r>
              <w:t xml:space="preserve">           </w:t>
            </w:r>
          </w:p>
          <w:p>
            <w:pPr>
              <w:rPr>
                <w:rFonts w:hint="eastAsia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6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单位简介</w:t>
            </w:r>
          </w:p>
          <w:p/>
        </w:tc>
        <w:tc>
          <w:tcPr>
            <w:tcW w:w="719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单位拟需求岗位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5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本科（    人）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73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研究生（    人）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90" w:type="dxa"/>
            <w:noWrap w:val="0"/>
            <w:vAlign w:val="top"/>
          </w:tcPr>
          <w:p>
            <w:r>
              <w:rPr>
                <w:rFonts w:hint="eastAsia"/>
              </w:rPr>
              <w:t>基本</w:t>
            </w:r>
            <w:r>
              <w:t>待遇</w:t>
            </w:r>
          </w:p>
        </w:tc>
        <w:tc>
          <w:tcPr>
            <w:tcW w:w="3458" w:type="dxa"/>
            <w:noWrap w:val="0"/>
            <w:vAlign w:val="top"/>
          </w:tcPr>
          <w:p>
            <w:r>
              <w:t>本科：</w:t>
            </w:r>
          </w:p>
        </w:tc>
        <w:tc>
          <w:tcPr>
            <w:tcW w:w="3732" w:type="dxa"/>
            <w:noWrap w:val="0"/>
            <w:vAlign w:val="top"/>
          </w:tcPr>
          <w:p>
            <w: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90" w:type="dxa"/>
            <w:noWrap w:val="0"/>
            <w:vAlign w:val="top"/>
          </w:tcPr>
          <w:p>
            <w:r>
              <w:t>单位联系人及</w:t>
            </w: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7190" w:type="dxa"/>
            <w:gridSpan w:val="2"/>
            <w:noWrap w:val="0"/>
            <w:vAlign w:val="top"/>
          </w:tcPr>
          <w:p/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rPr>
          <w:rFonts w:hint="eastAsia" w:ascii="FangSong_GB2312" w:eastAsia="FangSong_GB2312"/>
          <w:sz w:val="24"/>
        </w:rPr>
      </w:pPr>
    </w:p>
    <w:p>
      <w:pPr>
        <w:jc w:val="both"/>
        <w:rPr>
          <w:rFonts w:hint="eastAsia"/>
          <w:b/>
          <w:sz w:val="40"/>
          <w:szCs w:val="40"/>
        </w:rPr>
      </w:pPr>
    </w:p>
    <w:p/>
    <w:sectPr>
      <w:pgSz w:w="11906" w:h="16838"/>
      <w:pgMar w:top="1440" w:right="184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4674E"/>
    <w:rsid w:val="1E9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2020-10-29T03:02:00Z</dcterms:created>
  <dc:creator>提拉米苏</dc:creator>
  <cp:lastModifiedBy>提拉米苏</cp:lastModifiedBy>
  <dcterms:modified xsi:type="dcterms:W3CDTF">2020-10-29T03:02:50Z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