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4F" w:rsidRDefault="00E90C4F" w:rsidP="009E4299">
      <w:pPr>
        <w:spacing w:beforeLines="50" w:afterLines="50" w:line="360" w:lineRule="auto"/>
        <w:jc w:val="center"/>
        <w:outlineLvl w:val="0"/>
        <w:rPr>
          <w:b/>
          <w:sz w:val="28"/>
          <w:szCs w:val="28"/>
        </w:rPr>
      </w:pPr>
      <w:bookmarkStart w:id="0" w:name="_Toc3196"/>
      <w:bookmarkStart w:id="1" w:name="_Toc15979"/>
      <w:bookmarkStart w:id="2" w:name="_Toc2223"/>
      <w:r>
        <w:rPr>
          <w:rFonts w:hint="eastAsia"/>
          <w:b/>
          <w:sz w:val="28"/>
          <w:szCs w:val="28"/>
        </w:rPr>
        <w:t>医疗器械</w:t>
      </w:r>
      <w:r>
        <w:rPr>
          <w:b/>
          <w:sz w:val="28"/>
          <w:szCs w:val="28"/>
        </w:rPr>
        <w:t>临床试验项目资料</w:t>
      </w:r>
      <w:r>
        <w:rPr>
          <w:rFonts w:hint="eastAsia"/>
          <w:b/>
          <w:sz w:val="28"/>
          <w:szCs w:val="28"/>
        </w:rPr>
        <w:t>递交</w:t>
      </w:r>
      <w:r>
        <w:rPr>
          <w:b/>
          <w:sz w:val="28"/>
          <w:szCs w:val="28"/>
        </w:rPr>
        <w:t>清单</w:t>
      </w:r>
      <w:bookmarkEnd w:id="0"/>
      <w:bookmarkEnd w:id="1"/>
      <w:bookmarkEnd w:id="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4064"/>
        <w:gridCol w:w="792"/>
        <w:gridCol w:w="758"/>
        <w:gridCol w:w="961"/>
        <w:gridCol w:w="1244"/>
      </w:tblGrid>
      <w:tr w:rsidR="00E90C4F" w:rsidTr="004267D3">
        <w:tc>
          <w:tcPr>
            <w:tcW w:w="703" w:type="dxa"/>
          </w:tcPr>
          <w:p w:rsidR="00E90C4F" w:rsidRDefault="00E90C4F" w:rsidP="004267D3">
            <w:pPr>
              <w:spacing w:line="360" w:lineRule="auto"/>
              <w:jc w:val="center"/>
              <w:rPr>
                <w:b/>
                <w:szCs w:val="21"/>
              </w:rPr>
            </w:pPr>
            <w:r>
              <w:rPr>
                <w:rFonts w:hint="eastAsia"/>
                <w:b/>
                <w:szCs w:val="21"/>
              </w:rPr>
              <w:t>编号</w:t>
            </w:r>
          </w:p>
        </w:tc>
        <w:tc>
          <w:tcPr>
            <w:tcW w:w="4064" w:type="dxa"/>
          </w:tcPr>
          <w:p w:rsidR="00E90C4F" w:rsidRDefault="00E90C4F" w:rsidP="004267D3">
            <w:pPr>
              <w:spacing w:line="360" w:lineRule="auto"/>
              <w:jc w:val="center"/>
              <w:rPr>
                <w:b/>
                <w:szCs w:val="21"/>
              </w:rPr>
            </w:pPr>
            <w:r>
              <w:rPr>
                <w:rFonts w:hint="eastAsia"/>
                <w:b/>
                <w:szCs w:val="21"/>
              </w:rPr>
              <w:t>文件资料</w:t>
            </w:r>
          </w:p>
        </w:tc>
        <w:tc>
          <w:tcPr>
            <w:tcW w:w="792" w:type="dxa"/>
          </w:tcPr>
          <w:p w:rsidR="00E90C4F" w:rsidRDefault="00E90C4F" w:rsidP="004267D3">
            <w:pPr>
              <w:spacing w:line="360" w:lineRule="auto"/>
              <w:jc w:val="center"/>
              <w:rPr>
                <w:b/>
                <w:szCs w:val="21"/>
              </w:rPr>
            </w:pPr>
            <w:r>
              <w:rPr>
                <w:b/>
                <w:szCs w:val="21"/>
              </w:rPr>
              <w:t>有</w:t>
            </w:r>
          </w:p>
        </w:tc>
        <w:tc>
          <w:tcPr>
            <w:tcW w:w="758" w:type="dxa"/>
          </w:tcPr>
          <w:p w:rsidR="00E90C4F" w:rsidRDefault="00E90C4F" w:rsidP="004267D3">
            <w:pPr>
              <w:spacing w:line="360" w:lineRule="auto"/>
              <w:jc w:val="center"/>
              <w:rPr>
                <w:b/>
                <w:szCs w:val="21"/>
              </w:rPr>
            </w:pPr>
            <w:r>
              <w:rPr>
                <w:rFonts w:hint="eastAsia"/>
                <w:b/>
                <w:szCs w:val="21"/>
              </w:rPr>
              <w:t>无</w:t>
            </w:r>
          </w:p>
        </w:tc>
        <w:tc>
          <w:tcPr>
            <w:tcW w:w="961" w:type="dxa"/>
          </w:tcPr>
          <w:p w:rsidR="00E90C4F" w:rsidRDefault="00E90C4F" w:rsidP="004267D3">
            <w:pPr>
              <w:spacing w:line="360" w:lineRule="auto"/>
              <w:jc w:val="center"/>
              <w:rPr>
                <w:b/>
                <w:szCs w:val="21"/>
              </w:rPr>
            </w:pPr>
            <w:r>
              <w:rPr>
                <w:rFonts w:hint="eastAsia"/>
                <w:b/>
                <w:szCs w:val="21"/>
              </w:rPr>
              <w:t>不适用</w:t>
            </w:r>
          </w:p>
        </w:tc>
        <w:tc>
          <w:tcPr>
            <w:tcW w:w="1244" w:type="dxa"/>
          </w:tcPr>
          <w:p w:rsidR="00E90C4F" w:rsidRDefault="00E90C4F" w:rsidP="004267D3">
            <w:pPr>
              <w:spacing w:line="360" w:lineRule="auto"/>
              <w:jc w:val="center"/>
              <w:rPr>
                <w:b/>
                <w:szCs w:val="21"/>
              </w:rPr>
            </w:pPr>
            <w:r>
              <w:rPr>
                <w:b/>
                <w:szCs w:val="21"/>
              </w:rPr>
              <w:t>备注</w:t>
            </w: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1</w:t>
            </w:r>
          </w:p>
        </w:tc>
        <w:tc>
          <w:tcPr>
            <w:tcW w:w="4064" w:type="dxa"/>
            <w:vAlign w:val="center"/>
          </w:tcPr>
          <w:p w:rsidR="00E90C4F" w:rsidRDefault="00E90C4F" w:rsidP="004267D3">
            <w:pPr>
              <w:spacing w:line="360" w:lineRule="auto"/>
              <w:rPr>
                <w:rFonts w:hAnsi="宋体"/>
                <w:szCs w:val="21"/>
              </w:rPr>
            </w:pPr>
            <w:r>
              <w:rPr>
                <w:rFonts w:hAnsi="宋体" w:hint="eastAsia"/>
                <w:szCs w:val="21"/>
              </w:rPr>
              <w:t>医疗器械临床试验批件（如有）</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2</w:t>
            </w:r>
          </w:p>
        </w:tc>
        <w:tc>
          <w:tcPr>
            <w:tcW w:w="4064" w:type="dxa"/>
            <w:vAlign w:val="center"/>
          </w:tcPr>
          <w:p w:rsidR="00E90C4F" w:rsidRDefault="00E90C4F" w:rsidP="004267D3">
            <w:pPr>
              <w:spacing w:line="360" w:lineRule="auto"/>
              <w:rPr>
                <w:szCs w:val="21"/>
              </w:rPr>
            </w:pPr>
            <w:r>
              <w:rPr>
                <w:rFonts w:hAnsi="宋体" w:hint="eastAsia"/>
                <w:szCs w:val="21"/>
              </w:rPr>
              <w:t>医疗器械</w:t>
            </w:r>
            <w:r>
              <w:rPr>
                <w:rFonts w:hAnsi="宋体"/>
                <w:szCs w:val="21"/>
              </w:rPr>
              <w:t>临床试验申请表</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3</w:t>
            </w:r>
          </w:p>
        </w:tc>
        <w:tc>
          <w:tcPr>
            <w:tcW w:w="4064" w:type="dxa"/>
            <w:vAlign w:val="center"/>
          </w:tcPr>
          <w:p w:rsidR="00E90C4F" w:rsidRDefault="00E90C4F" w:rsidP="004267D3">
            <w:pPr>
              <w:spacing w:line="360" w:lineRule="auto"/>
              <w:rPr>
                <w:szCs w:val="21"/>
              </w:rPr>
            </w:pPr>
            <w:r>
              <w:rPr>
                <w:rFonts w:hAnsi="宋体"/>
                <w:szCs w:val="21"/>
              </w:rPr>
              <w:t>组长单位伦理批件和伦理委员会成员表</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4</w:t>
            </w:r>
          </w:p>
        </w:tc>
        <w:tc>
          <w:tcPr>
            <w:tcW w:w="4064" w:type="dxa"/>
            <w:vAlign w:val="center"/>
          </w:tcPr>
          <w:p w:rsidR="00E90C4F" w:rsidRDefault="00E90C4F" w:rsidP="004267D3">
            <w:pPr>
              <w:spacing w:line="360" w:lineRule="auto"/>
              <w:rPr>
                <w:szCs w:val="21"/>
              </w:rPr>
            </w:pPr>
            <w:r>
              <w:rPr>
                <w:rFonts w:hAnsi="宋体"/>
                <w:szCs w:val="21"/>
              </w:rPr>
              <w:t>试验方案及修正案（盖章、签名）</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5</w:t>
            </w:r>
          </w:p>
        </w:tc>
        <w:tc>
          <w:tcPr>
            <w:tcW w:w="4064" w:type="dxa"/>
            <w:vAlign w:val="center"/>
          </w:tcPr>
          <w:p w:rsidR="00E90C4F" w:rsidRDefault="00E90C4F" w:rsidP="004267D3">
            <w:pPr>
              <w:spacing w:line="360" w:lineRule="auto"/>
              <w:rPr>
                <w:szCs w:val="21"/>
              </w:rPr>
            </w:pPr>
            <w:r>
              <w:rPr>
                <w:rFonts w:hAnsi="宋体"/>
                <w:szCs w:val="21"/>
              </w:rPr>
              <w:t>研究者手册</w:t>
            </w:r>
            <w:r>
              <w:rPr>
                <w:rFonts w:hAnsi="宋体" w:hint="eastAsia"/>
                <w:szCs w:val="21"/>
              </w:rPr>
              <w:t>/</w:t>
            </w:r>
            <w:r>
              <w:rPr>
                <w:rFonts w:hAnsi="宋体" w:hint="eastAsia"/>
                <w:szCs w:val="21"/>
              </w:rPr>
              <w:t>说明书或等效文件</w:t>
            </w:r>
            <w:r>
              <w:rPr>
                <w:rFonts w:hAnsi="宋体"/>
                <w:szCs w:val="21"/>
              </w:rPr>
              <w:t>（盖章）</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6</w:t>
            </w:r>
          </w:p>
        </w:tc>
        <w:tc>
          <w:tcPr>
            <w:tcW w:w="4064" w:type="dxa"/>
            <w:vAlign w:val="center"/>
          </w:tcPr>
          <w:p w:rsidR="00E90C4F" w:rsidRDefault="00E90C4F" w:rsidP="004267D3">
            <w:pPr>
              <w:spacing w:line="360" w:lineRule="auto"/>
              <w:rPr>
                <w:szCs w:val="21"/>
              </w:rPr>
            </w:pPr>
            <w:r>
              <w:rPr>
                <w:rFonts w:hAnsi="宋体"/>
                <w:szCs w:val="21"/>
              </w:rPr>
              <w:t>病例报告表（样表）</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7</w:t>
            </w:r>
          </w:p>
        </w:tc>
        <w:tc>
          <w:tcPr>
            <w:tcW w:w="4064" w:type="dxa"/>
            <w:vAlign w:val="center"/>
          </w:tcPr>
          <w:p w:rsidR="00E90C4F" w:rsidRDefault="00E90C4F" w:rsidP="004267D3">
            <w:pPr>
              <w:spacing w:line="360" w:lineRule="auto"/>
              <w:rPr>
                <w:szCs w:val="21"/>
              </w:rPr>
            </w:pPr>
            <w:r>
              <w:rPr>
                <w:rFonts w:hAnsi="宋体"/>
                <w:szCs w:val="21"/>
              </w:rPr>
              <w:t>知情同意书（盖章）</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9E4299" w:rsidP="004267D3">
            <w:pPr>
              <w:spacing w:line="360" w:lineRule="auto"/>
              <w:jc w:val="center"/>
              <w:rPr>
                <w:szCs w:val="21"/>
              </w:rPr>
            </w:pPr>
            <w:r>
              <w:rPr>
                <w:rFonts w:hint="eastAsia"/>
                <w:szCs w:val="21"/>
              </w:rPr>
              <w:t>8</w:t>
            </w:r>
          </w:p>
        </w:tc>
        <w:tc>
          <w:tcPr>
            <w:tcW w:w="4064" w:type="dxa"/>
            <w:vAlign w:val="center"/>
          </w:tcPr>
          <w:p w:rsidR="00E90C4F" w:rsidRDefault="00E90C4F" w:rsidP="004267D3">
            <w:pPr>
              <w:spacing w:line="360" w:lineRule="auto"/>
              <w:rPr>
                <w:szCs w:val="21"/>
              </w:rPr>
            </w:pPr>
            <w:r>
              <w:rPr>
                <w:rFonts w:hAnsi="宋体"/>
                <w:szCs w:val="21"/>
              </w:rPr>
              <w:t>申办者</w:t>
            </w:r>
            <w:r>
              <w:rPr>
                <w:b/>
                <w:szCs w:val="21"/>
              </w:rPr>
              <w:t>/</w:t>
            </w:r>
            <w:r>
              <w:rPr>
                <w:rFonts w:hAnsi="宋体"/>
                <w:szCs w:val="21"/>
              </w:rPr>
              <w:t>合同研究组织资质证明</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9E4299" w:rsidP="004267D3">
            <w:pPr>
              <w:spacing w:line="360" w:lineRule="auto"/>
              <w:jc w:val="center"/>
              <w:rPr>
                <w:szCs w:val="21"/>
              </w:rPr>
            </w:pPr>
            <w:r>
              <w:rPr>
                <w:rFonts w:hint="eastAsia"/>
                <w:szCs w:val="21"/>
              </w:rPr>
              <w:t>9</w:t>
            </w:r>
          </w:p>
        </w:tc>
        <w:tc>
          <w:tcPr>
            <w:tcW w:w="4064" w:type="dxa"/>
            <w:vAlign w:val="center"/>
          </w:tcPr>
          <w:p w:rsidR="00E90C4F" w:rsidRDefault="00E90C4F" w:rsidP="004267D3">
            <w:pPr>
              <w:spacing w:line="360" w:lineRule="auto"/>
              <w:rPr>
                <w:rFonts w:hAnsi="宋体"/>
                <w:szCs w:val="21"/>
              </w:rPr>
            </w:pPr>
            <w:r>
              <w:rPr>
                <w:rFonts w:hAnsi="宋体" w:hint="eastAsia"/>
                <w:szCs w:val="21"/>
              </w:rPr>
              <w:t>试验用医疗器械动物试验报告</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1</w:t>
            </w:r>
            <w:r w:rsidR="009E4299">
              <w:rPr>
                <w:rFonts w:hint="eastAsia"/>
                <w:szCs w:val="21"/>
              </w:rPr>
              <w:t>0</w:t>
            </w:r>
          </w:p>
        </w:tc>
        <w:tc>
          <w:tcPr>
            <w:tcW w:w="4064" w:type="dxa"/>
            <w:vAlign w:val="center"/>
          </w:tcPr>
          <w:p w:rsidR="00E90C4F" w:rsidRDefault="00E90C4F" w:rsidP="004267D3">
            <w:pPr>
              <w:spacing w:line="360" w:lineRule="auto"/>
              <w:rPr>
                <w:rFonts w:hAnsi="宋体"/>
                <w:szCs w:val="21"/>
              </w:rPr>
            </w:pPr>
            <w:r>
              <w:rPr>
                <w:rFonts w:hAnsi="宋体" w:hint="eastAsia"/>
                <w:szCs w:val="21"/>
              </w:rPr>
              <w:t>医疗器械注册产品技术要求或国家</w:t>
            </w:r>
            <w:r>
              <w:rPr>
                <w:rFonts w:hAnsi="宋体" w:hint="eastAsia"/>
                <w:szCs w:val="21"/>
              </w:rPr>
              <w:t>/</w:t>
            </w:r>
            <w:r>
              <w:rPr>
                <w:rFonts w:hAnsi="宋体" w:hint="eastAsia"/>
                <w:szCs w:val="21"/>
              </w:rPr>
              <w:t>行业标准</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1</w:t>
            </w:r>
            <w:r w:rsidR="009E4299">
              <w:rPr>
                <w:rFonts w:hint="eastAsia"/>
                <w:szCs w:val="21"/>
              </w:rPr>
              <w:t>1</w:t>
            </w:r>
          </w:p>
        </w:tc>
        <w:tc>
          <w:tcPr>
            <w:tcW w:w="4064" w:type="dxa"/>
            <w:vAlign w:val="center"/>
          </w:tcPr>
          <w:p w:rsidR="00E90C4F" w:rsidRDefault="00E90C4F" w:rsidP="004267D3">
            <w:pPr>
              <w:spacing w:line="360" w:lineRule="auto"/>
              <w:rPr>
                <w:szCs w:val="21"/>
              </w:rPr>
            </w:pPr>
            <w:r>
              <w:rPr>
                <w:rFonts w:hAnsi="宋体"/>
                <w:szCs w:val="21"/>
              </w:rPr>
              <w:t>试验</w:t>
            </w:r>
            <w:r>
              <w:rPr>
                <w:rFonts w:hAnsi="宋体" w:hint="eastAsia"/>
                <w:szCs w:val="21"/>
              </w:rPr>
              <w:t>医疗器械一年内注册检测报告</w:t>
            </w:r>
            <w:r>
              <w:rPr>
                <w:rFonts w:hAnsi="宋体" w:hint="eastAsia"/>
                <w:szCs w:val="21"/>
              </w:rPr>
              <w:t>/</w:t>
            </w:r>
            <w:r>
              <w:rPr>
                <w:rFonts w:hAnsi="宋体" w:hint="eastAsia"/>
                <w:szCs w:val="21"/>
              </w:rPr>
              <w:t>自检报告</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1</w:t>
            </w:r>
            <w:r w:rsidR="009E4299">
              <w:rPr>
                <w:rFonts w:hint="eastAsia"/>
                <w:szCs w:val="21"/>
              </w:rPr>
              <w:t>2</w:t>
            </w:r>
          </w:p>
        </w:tc>
        <w:tc>
          <w:tcPr>
            <w:tcW w:w="4064" w:type="dxa"/>
            <w:vAlign w:val="center"/>
          </w:tcPr>
          <w:p w:rsidR="00E90C4F" w:rsidRDefault="00E90C4F" w:rsidP="004267D3">
            <w:pPr>
              <w:spacing w:line="360" w:lineRule="auto"/>
              <w:rPr>
                <w:szCs w:val="21"/>
              </w:rPr>
            </w:pPr>
            <w:r>
              <w:rPr>
                <w:rFonts w:hAnsi="宋体"/>
                <w:szCs w:val="21"/>
              </w:rPr>
              <w:t>对照</w:t>
            </w:r>
            <w:r>
              <w:rPr>
                <w:rFonts w:hAnsi="宋体" w:hint="eastAsia"/>
                <w:szCs w:val="21"/>
              </w:rPr>
              <w:t>医疗器械</w:t>
            </w:r>
            <w:r>
              <w:rPr>
                <w:rFonts w:hAnsi="宋体"/>
                <w:szCs w:val="21"/>
              </w:rPr>
              <w:t>的</w:t>
            </w:r>
            <w:r>
              <w:rPr>
                <w:rFonts w:hAnsi="宋体" w:hint="eastAsia"/>
                <w:szCs w:val="21"/>
              </w:rPr>
              <w:t>检验</w:t>
            </w:r>
            <w:r>
              <w:rPr>
                <w:rFonts w:hAnsi="宋体"/>
                <w:szCs w:val="21"/>
              </w:rPr>
              <w:t>证明，</w:t>
            </w:r>
            <w:r>
              <w:rPr>
                <w:rFonts w:hAnsi="宋体" w:hint="eastAsia"/>
                <w:szCs w:val="21"/>
              </w:rPr>
              <w:t>医疗器械</w:t>
            </w:r>
            <w:r>
              <w:rPr>
                <w:rFonts w:hAnsi="宋体"/>
                <w:szCs w:val="21"/>
              </w:rPr>
              <w:t>说明书</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1</w:t>
            </w:r>
            <w:r w:rsidR="009E4299">
              <w:rPr>
                <w:rFonts w:hint="eastAsia"/>
                <w:szCs w:val="21"/>
              </w:rPr>
              <w:t>3</w:t>
            </w:r>
          </w:p>
        </w:tc>
        <w:tc>
          <w:tcPr>
            <w:tcW w:w="4064" w:type="dxa"/>
            <w:vAlign w:val="center"/>
          </w:tcPr>
          <w:p w:rsidR="00E90C4F" w:rsidRDefault="00E90C4F" w:rsidP="004267D3">
            <w:pPr>
              <w:spacing w:line="360" w:lineRule="auto"/>
              <w:rPr>
                <w:szCs w:val="21"/>
              </w:rPr>
            </w:pPr>
            <w:r>
              <w:rPr>
                <w:rFonts w:hAnsi="宋体" w:hint="eastAsia"/>
                <w:bCs/>
                <w:kern w:val="0"/>
                <w:szCs w:val="21"/>
              </w:rPr>
              <w:t>主要研究者及参加试验研究者的简历（签名并注明日期）、资质证书、</w:t>
            </w:r>
            <w:r>
              <w:rPr>
                <w:rFonts w:hAnsi="宋体" w:hint="eastAsia"/>
                <w:bCs/>
                <w:kern w:val="0"/>
                <w:szCs w:val="21"/>
              </w:rPr>
              <w:t>GCP</w:t>
            </w:r>
            <w:r>
              <w:rPr>
                <w:rFonts w:hAnsi="宋体" w:hint="eastAsia"/>
                <w:bCs/>
                <w:kern w:val="0"/>
                <w:szCs w:val="21"/>
              </w:rPr>
              <w:t>证书</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r>
              <w:rPr>
                <w:rFonts w:hint="eastAsia"/>
                <w:szCs w:val="21"/>
              </w:rPr>
              <w:t>1</w:t>
            </w:r>
            <w:r w:rsidR="009E4299">
              <w:rPr>
                <w:rFonts w:hint="eastAsia"/>
                <w:szCs w:val="21"/>
              </w:rPr>
              <w:t>4</w:t>
            </w:r>
          </w:p>
        </w:tc>
        <w:tc>
          <w:tcPr>
            <w:tcW w:w="4064" w:type="dxa"/>
            <w:vAlign w:val="center"/>
          </w:tcPr>
          <w:p w:rsidR="00E90C4F" w:rsidRDefault="00E90C4F" w:rsidP="004267D3">
            <w:pPr>
              <w:spacing w:line="360" w:lineRule="auto"/>
              <w:rPr>
                <w:rFonts w:hAnsi="宋体"/>
                <w:bCs/>
                <w:kern w:val="0"/>
                <w:szCs w:val="21"/>
              </w:rPr>
            </w:pPr>
            <w:r>
              <w:rPr>
                <w:rFonts w:hAnsi="宋体" w:hint="eastAsia"/>
                <w:bCs/>
                <w:kern w:val="0"/>
                <w:szCs w:val="21"/>
              </w:rPr>
              <w:t>临床试验机构的设施和条件能够满足试验的综述</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9E4299" w:rsidP="004267D3">
            <w:pPr>
              <w:spacing w:line="360" w:lineRule="auto"/>
              <w:jc w:val="center"/>
              <w:rPr>
                <w:szCs w:val="21"/>
              </w:rPr>
            </w:pPr>
            <w:r>
              <w:rPr>
                <w:rFonts w:hint="eastAsia"/>
                <w:szCs w:val="21"/>
              </w:rPr>
              <w:t>15</w:t>
            </w:r>
          </w:p>
        </w:tc>
        <w:tc>
          <w:tcPr>
            <w:tcW w:w="4064" w:type="dxa"/>
            <w:vAlign w:val="center"/>
          </w:tcPr>
          <w:p w:rsidR="00E90C4F" w:rsidRDefault="00E90C4F" w:rsidP="004267D3">
            <w:pPr>
              <w:spacing w:line="360" w:lineRule="auto"/>
              <w:rPr>
                <w:rFonts w:hAnsi="宋体"/>
                <w:bCs/>
                <w:kern w:val="0"/>
                <w:szCs w:val="21"/>
              </w:rPr>
            </w:pPr>
            <w:r>
              <w:rPr>
                <w:rFonts w:hAnsi="宋体" w:hint="eastAsia"/>
                <w:bCs/>
                <w:kern w:val="0"/>
                <w:szCs w:val="21"/>
              </w:rPr>
              <w:t>试验用医疗器械的研制符合适用的医疗器械质量管理体系相关要求的声明</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9E4299" w:rsidP="004267D3">
            <w:pPr>
              <w:spacing w:line="360" w:lineRule="auto"/>
              <w:jc w:val="center"/>
              <w:rPr>
                <w:szCs w:val="21"/>
              </w:rPr>
            </w:pPr>
            <w:r>
              <w:rPr>
                <w:rFonts w:hint="eastAsia"/>
                <w:szCs w:val="21"/>
              </w:rPr>
              <w:t>16</w:t>
            </w:r>
          </w:p>
        </w:tc>
        <w:tc>
          <w:tcPr>
            <w:tcW w:w="4064" w:type="dxa"/>
            <w:vAlign w:val="center"/>
          </w:tcPr>
          <w:p w:rsidR="00E90C4F" w:rsidRDefault="00E90C4F" w:rsidP="004267D3">
            <w:pPr>
              <w:spacing w:line="360" w:lineRule="auto"/>
              <w:rPr>
                <w:rFonts w:hAnsi="宋体"/>
                <w:bCs/>
                <w:kern w:val="0"/>
                <w:szCs w:val="21"/>
              </w:rPr>
            </w:pPr>
            <w:r>
              <w:rPr>
                <w:rFonts w:hAnsi="宋体" w:hint="eastAsia"/>
                <w:bCs/>
                <w:kern w:val="0"/>
                <w:szCs w:val="21"/>
              </w:rPr>
              <w:t>进口器械应提供</w:t>
            </w:r>
            <w:r>
              <w:rPr>
                <w:rFonts w:hAnsi="宋体" w:hint="eastAsia"/>
                <w:color w:val="000000"/>
              </w:rPr>
              <w:t>原生产地注册批文及进口医疗器械注册证书</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9E4299" w:rsidP="004267D3">
            <w:pPr>
              <w:spacing w:line="360" w:lineRule="auto"/>
              <w:jc w:val="center"/>
              <w:rPr>
                <w:szCs w:val="21"/>
              </w:rPr>
            </w:pPr>
            <w:r>
              <w:rPr>
                <w:rFonts w:hint="eastAsia"/>
                <w:szCs w:val="21"/>
              </w:rPr>
              <w:t>17</w:t>
            </w:r>
          </w:p>
        </w:tc>
        <w:tc>
          <w:tcPr>
            <w:tcW w:w="4064" w:type="dxa"/>
            <w:vAlign w:val="center"/>
          </w:tcPr>
          <w:p w:rsidR="00E90C4F" w:rsidRDefault="00E90C4F" w:rsidP="004267D3">
            <w:pPr>
              <w:spacing w:line="360" w:lineRule="auto"/>
              <w:rPr>
                <w:rFonts w:hAnsi="宋体"/>
                <w:bCs/>
                <w:kern w:val="0"/>
                <w:szCs w:val="21"/>
              </w:rPr>
            </w:pPr>
            <w:r>
              <w:rPr>
                <w:rFonts w:hAnsi="宋体"/>
                <w:szCs w:val="21"/>
              </w:rPr>
              <w:t>其他</w:t>
            </w: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c>
          <w:tcPr>
            <w:tcW w:w="703" w:type="dxa"/>
            <w:vAlign w:val="center"/>
          </w:tcPr>
          <w:p w:rsidR="00E90C4F" w:rsidRDefault="00E90C4F" w:rsidP="004267D3">
            <w:pPr>
              <w:spacing w:line="360" w:lineRule="auto"/>
              <w:jc w:val="center"/>
              <w:rPr>
                <w:szCs w:val="21"/>
              </w:rPr>
            </w:pPr>
          </w:p>
        </w:tc>
        <w:tc>
          <w:tcPr>
            <w:tcW w:w="4064" w:type="dxa"/>
            <w:vAlign w:val="center"/>
          </w:tcPr>
          <w:p w:rsidR="00E90C4F" w:rsidRDefault="00E90C4F" w:rsidP="004267D3">
            <w:pPr>
              <w:spacing w:line="360" w:lineRule="auto"/>
              <w:rPr>
                <w:szCs w:val="21"/>
                <w:u w:val="single"/>
              </w:rPr>
            </w:pPr>
          </w:p>
        </w:tc>
        <w:tc>
          <w:tcPr>
            <w:tcW w:w="792" w:type="dxa"/>
            <w:vAlign w:val="center"/>
          </w:tcPr>
          <w:p w:rsidR="00E90C4F" w:rsidRDefault="00E90C4F" w:rsidP="004267D3">
            <w:pPr>
              <w:jc w:val="center"/>
              <w:rPr>
                <w:szCs w:val="21"/>
              </w:rPr>
            </w:pPr>
            <w:r>
              <w:rPr>
                <w:rFonts w:hint="eastAsia"/>
                <w:szCs w:val="21"/>
              </w:rPr>
              <w:t>□</w:t>
            </w:r>
          </w:p>
        </w:tc>
        <w:tc>
          <w:tcPr>
            <w:tcW w:w="758" w:type="dxa"/>
            <w:vAlign w:val="center"/>
          </w:tcPr>
          <w:p w:rsidR="00E90C4F" w:rsidRDefault="00E90C4F" w:rsidP="004267D3">
            <w:pPr>
              <w:jc w:val="center"/>
              <w:rPr>
                <w:szCs w:val="21"/>
              </w:rPr>
            </w:pPr>
            <w:r>
              <w:rPr>
                <w:rFonts w:hint="eastAsia"/>
                <w:szCs w:val="21"/>
              </w:rPr>
              <w:t>□</w:t>
            </w:r>
          </w:p>
        </w:tc>
        <w:tc>
          <w:tcPr>
            <w:tcW w:w="961" w:type="dxa"/>
            <w:vAlign w:val="center"/>
          </w:tcPr>
          <w:p w:rsidR="00E90C4F" w:rsidRDefault="00E90C4F" w:rsidP="004267D3">
            <w:pPr>
              <w:jc w:val="center"/>
              <w:rPr>
                <w:szCs w:val="21"/>
              </w:rPr>
            </w:pPr>
            <w:r>
              <w:rPr>
                <w:rFonts w:hint="eastAsia"/>
                <w:szCs w:val="21"/>
              </w:rPr>
              <w:t>□</w:t>
            </w:r>
          </w:p>
        </w:tc>
        <w:tc>
          <w:tcPr>
            <w:tcW w:w="1244" w:type="dxa"/>
          </w:tcPr>
          <w:p w:rsidR="00E90C4F" w:rsidRDefault="00E90C4F" w:rsidP="004267D3">
            <w:pPr>
              <w:rPr>
                <w:szCs w:val="21"/>
              </w:rPr>
            </w:pPr>
          </w:p>
        </w:tc>
      </w:tr>
      <w:tr w:rsidR="00E90C4F" w:rsidTr="004267D3">
        <w:trPr>
          <w:trHeight w:val="1134"/>
        </w:trPr>
        <w:tc>
          <w:tcPr>
            <w:tcW w:w="8522" w:type="dxa"/>
            <w:gridSpan w:val="6"/>
            <w:vAlign w:val="center"/>
          </w:tcPr>
          <w:p w:rsidR="00E90C4F" w:rsidRDefault="00E90C4F" w:rsidP="009E4299">
            <w:pPr>
              <w:spacing w:beforeLines="50" w:afterLines="50" w:line="360" w:lineRule="auto"/>
              <w:rPr>
                <w:rFonts w:ascii="黑体" w:eastAsia="黑体" w:hAnsi="黑体"/>
                <w:szCs w:val="21"/>
              </w:rPr>
            </w:pPr>
            <w:r>
              <w:rPr>
                <w:rFonts w:ascii="黑体" w:eastAsia="黑体" w:hAnsi="黑体" w:hint="eastAsia"/>
                <w:szCs w:val="21"/>
              </w:rPr>
              <w:lastRenderedPageBreak/>
              <w:t>专业组递交人：</w:t>
            </w:r>
          </w:p>
          <w:p w:rsidR="00E90C4F" w:rsidRDefault="00E90C4F" w:rsidP="009E4299">
            <w:pPr>
              <w:spacing w:beforeLines="50" w:afterLines="50" w:line="360" w:lineRule="auto"/>
              <w:ind w:firstLineChars="2050" w:firstLine="4305"/>
              <w:rPr>
                <w:rFonts w:ascii="黑体" w:eastAsia="黑体" w:hAnsi="黑体"/>
                <w:szCs w:val="21"/>
              </w:rPr>
            </w:pPr>
            <w:r>
              <w:rPr>
                <w:rFonts w:ascii="黑体" w:eastAsia="黑体" w:hAnsi="黑体" w:hint="eastAsia"/>
                <w:szCs w:val="21"/>
              </w:rPr>
              <w:t>递交时间：     年    月   日</w:t>
            </w:r>
          </w:p>
        </w:tc>
      </w:tr>
      <w:tr w:rsidR="00E90C4F" w:rsidTr="004267D3">
        <w:trPr>
          <w:trHeight w:val="1134"/>
        </w:trPr>
        <w:tc>
          <w:tcPr>
            <w:tcW w:w="8522" w:type="dxa"/>
            <w:gridSpan w:val="6"/>
            <w:vAlign w:val="center"/>
          </w:tcPr>
          <w:p w:rsidR="00E90C4F" w:rsidRDefault="00E90C4F" w:rsidP="009E4299">
            <w:pPr>
              <w:spacing w:beforeLines="50" w:afterLines="50" w:line="360" w:lineRule="auto"/>
              <w:rPr>
                <w:rFonts w:ascii="黑体" w:eastAsia="黑体" w:hAnsi="黑体"/>
                <w:szCs w:val="21"/>
              </w:rPr>
            </w:pPr>
            <w:r>
              <w:rPr>
                <w:rFonts w:ascii="黑体" w:eastAsia="黑体" w:hAnsi="黑体"/>
                <w:szCs w:val="21"/>
              </w:rPr>
              <w:t>机构</w:t>
            </w:r>
            <w:r>
              <w:rPr>
                <w:rFonts w:ascii="黑体" w:eastAsia="黑体" w:hAnsi="黑体" w:hint="eastAsia"/>
                <w:szCs w:val="21"/>
              </w:rPr>
              <w:t>办公室受理人</w:t>
            </w:r>
            <w:r>
              <w:rPr>
                <w:rFonts w:ascii="黑体" w:eastAsia="黑体" w:hAnsi="黑体"/>
                <w:szCs w:val="21"/>
              </w:rPr>
              <w:t>：</w:t>
            </w:r>
          </w:p>
          <w:p w:rsidR="00E90C4F" w:rsidRDefault="00E90C4F" w:rsidP="009E4299">
            <w:pPr>
              <w:spacing w:beforeLines="50" w:afterLines="50" w:line="360" w:lineRule="auto"/>
              <w:ind w:firstLineChars="2050" w:firstLine="4305"/>
              <w:rPr>
                <w:rFonts w:ascii="黑体" w:eastAsia="黑体" w:hAnsi="黑体"/>
                <w:szCs w:val="21"/>
              </w:rPr>
            </w:pPr>
            <w:r>
              <w:rPr>
                <w:rFonts w:ascii="黑体" w:eastAsia="黑体" w:hAnsi="黑体" w:hint="eastAsia"/>
                <w:szCs w:val="21"/>
              </w:rPr>
              <w:t>受理时间：     年    月   日</w:t>
            </w:r>
          </w:p>
        </w:tc>
      </w:tr>
    </w:tbl>
    <w:p w:rsidR="00E33FA3" w:rsidRPr="00E90C4F" w:rsidRDefault="00E33FA3" w:rsidP="00E90C4F"/>
    <w:sectPr w:rsidR="00E33FA3" w:rsidRPr="00E90C4F" w:rsidSect="00F1061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E5B" w:rsidRDefault="00661E5B" w:rsidP="00EC5633">
      <w:r>
        <w:separator/>
      </w:r>
    </w:p>
  </w:endnote>
  <w:endnote w:type="continuationSeparator" w:id="1">
    <w:p w:rsidR="00661E5B" w:rsidRDefault="00661E5B" w:rsidP="00EC5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E5B" w:rsidRDefault="00661E5B" w:rsidP="00EC5633">
      <w:r>
        <w:separator/>
      </w:r>
    </w:p>
  </w:footnote>
  <w:footnote w:type="continuationSeparator" w:id="1">
    <w:p w:rsidR="00661E5B" w:rsidRDefault="00661E5B" w:rsidP="00EC5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33" w:rsidRDefault="00EC5633">
    <w:pPr>
      <w:pStyle w:val="a3"/>
      <w:jc w:val="left"/>
      <w:rPr>
        <w:rFonts w:ascii="Times New Roman" w:hAnsi="Times New Roman"/>
      </w:rPr>
    </w:pPr>
    <w:r>
      <w:rPr>
        <w:rFonts w:ascii="Times New Roman" w:hint="eastAsia"/>
      </w:rPr>
      <w:t>重庆医科大学附属口腔医院</w:t>
    </w:r>
    <w:r w:rsidR="00E90C4F">
      <w:rPr>
        <w:rFonts w:ascii="Times New Roman" w:hint="eastAsia"/>
      </w:rPr>
      <w:t>医疗器械</w:t>
    </w:r>
    <w:r>
      <w:rPr>
        <w:rFonts w:ascii="Times New Roman"/>
      </w:rPr>
      <w:t>临床试验机构</w:t>
    </w:r>
    <w:r>
      <w:rPr>
        <w:rFonts w:ascii="Times New Roman" w:hint="eastAsia"/>
      </w:rPr>
      <w:t xml:space="preserve">                         </w:t>
    </w:r>
    <w:r>
      <w:rPr>
        <w:rFonts w:ascii="Times New Roman"/>
      </w:rPr>
      <w:t>文件编码：</w:t>
    </w:r>
    <w:r>
      <w:rPr>
        <w:rFonts w:ascii="Times New Roman" w:hAnsi="Times New Roman"/>
      </w:rPr>
      <w:t>JG-form -00</w:t>
    </w:r>
    <w:r>
      <w:rPr>
        <w:rFonts w:ascii="Times New Roman" w:hAnsi="Times New Roman" w:hint="eastAsia"/>
      </w:rPr>
      <w:t>3</w:t>
    </w:r>
    <w:r>
      <w:rPr>
        <w:rFonts w:ascii="Times New Roman" w:hAnsi="Times New Roman"/>
      </w:rPr>
      <w:t>-</w:t>
    </w:r>
    <w:r w:rsidR="00E90C4F">
      <w:rPr>
        <w:rFonts w:ascii="Times New Roman" w:hAnsi="Times New Roman" w:hint="eastAsia"/>
      </w:rPr>
      <w:t>1</w:t>
    </w:r>
    <w:r>
      <w:rPr>
        <w:rFonts w:ascii="Times New Roman" w:hAnsi="Times New Roman" w:hint="eastAsia"/>
      </w:rP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633"/>
    <w:rsid w:val="00135476"/>
    <w:rsid w:val="00661E5B"/>
    <w:rsid w:val="009E4299"/>
    <w:rsid w:val="00E33FA3"/>
    <w:rsid w:val="00E51227"/>
    <w:rsid w:val="00E90C4F"/>
    <w:rsid w:val="00EC5633"/>
    <w:rsid w:val="00F106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C56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C5633"/>
    <w:rPr>
      <w:sz w:val="18"/>
      <w:szCs w:val="18"/>
    </w:rPr>
  </w:style>
  <w:style w:type="paragraph" w:styleId="a4">
    <w:name w:val="footer"/>
    <w:basedOn w:val="a"/>
    <w:link w:val="Char0"/>
    <w:uiPriority w:val="99"/>
    <w:semiHidden/>
    <w:unhideWhenUsed/>
    <w:rsid w:val="00EC56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C56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Words>
  <Characters>512</Characters>
  <Application>Microsoft Office Word</Application>
  <DocSecurity>0</DocSecurity>
  <Lines>4</Lines>
  <Paragraphs>1</Paragraphs>
  <ScaleCrop>false</ScaleCrop>
  <Company>China</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谭雅齐</dc:creator>
  <cp:keywords/>
  <dc:description/>
  <cp:lastModifiedBy>谭雅齐</cp:lastModifiedBy>
  <cp:revision>4</cp:revision>
  <dcterms:created xsi:type="dcterms:W3CDTF">2020-11-30T01:43:00Z</dcterms:created>
  <dcterms:modified xsi:type="dcterms:W3CDTF">2020-11-30T01:51:00Z</dcterms:modified>
</cp:coreProperties>
</file>